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hint="eastAsia" w:ascii="黑体" w:hAnsi="黑体" w:eastAsia="黑体" w:cs="Times New Roman"/>
          <w:sz w:val="32"/>
          <w:szCs w:val="28"/>
        </w:rPr>
      </w:pPr>
      <w:r>
        <w:rPr>
          <w:rFonts w:hint="eastAsia" w:ascii="黑体" w:hAnsi="黑体" w:eastAsia="黑体" w:cs="Times New Roman"/>
          <w:sz w:val="32"/>
          <w:szCs w:val="28"/>
        </w:rPr>
        <w:t>优秀毕业生（研究生）</w:t>
      </w:r>
      <w:r>
        <w:rPr>
          <w:rFonts w:hint="eastAsia" w:ascii="黑体" w:hAnsi="黑体" w:eastAsia="黑体" w:cs="Times New Roman"/>
          <w:sz w:val="32"/>
          <w:szCs w:val="28"/>
          <w:lang w:eastAsia="zh-CN"/>
        </w:rPr>
        <w:t>申报个人</w:t>
      </w:r>
      <w:r>
        <w:rPr>
          <w:rFonts w:hint="eastAsia" w:ascii="黑体" w:hAnsi="黑体" w:eastAsia="黑体" w:cs="Times New Roman"/>
          <w:sz w:val="32"/>
          <w:szCs w:val="28"/>
        </w:rPr>
        <w:t>事迹材料</w:t>
      </w:r>
    </w:p>
    <w:p>
      <w:pPr>
        <w:spacing w:line="360" w:lineRule="auto"/>
        <w:ind w:firstLine="640" w:firstLineChars="200"/>
        <w:jc w:val="center"/>
        <w:rPr>
          <w:rFonts w:hint="eastAsia" w:ascii="黑体" w:hAnsi="黑体" w:eastAsia="黑体" w:cs="Times New Roman"/>
          <w:sz w:val="32"/>
          <w:szCs w:val="28"/>
          <w:lang w:eastAsia="zh-CN"/>
        </w:rPr>
      </w:pPr>
      <w:r>
        <w:rPr>
          <w:rFonts w:hint="eastAsia" w:ascii="黑体" w:hAnsi="黑体" w:eastAsia="黑体" w:cs="Times New Roman"/>
          <w:sz w:val="32"/>
          <w:szCs w:val="28"/>
          <w:lang w:eastAsia="zh-CN"/>
        </w:rPr>
        <w:t>（申报类别：科学研究）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杨平，女，中共预备党员，西北农林科技大学葡萄酒学院发酵工程专业2015级硕士研究生。研究生期间，成绩优秀，曾获得“党校优秀学员”、“优秀团干”、“优秀研究生干部”以及“LAFFORT”奖学金等荣誉，参与国家自然基金项目，以第一作者发表SCI论文2篇和会议论文1篇，合作发表中文核心论文1篇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在思想上：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从进校开始，就向党组织递交了入党申请书。认真学习党的路线、方针、政策，遵守党的章程和学校规章制度，关心国家时事，始终以党员的标准严格要求自己，经常向党组织提交思想汇报。于2016年3月参加了我校第18期入党积极分子培训班，取得党校结业证书，并荣获“优秀学员”称号。经过组织一年的培养和自己坚持不懈的努力，通过参加学院党组织的“两学一做”、“两会”、“长征精神”和“十九大报告”等系列政治理论专题培训和参观习仲勋革命纪念馆、观看纪录片《榜样》等实践活动，不断加强自己的党性修养，于2017年5月参加党校第二期党员发展对象培训班，取得结业证书，并于2017年6月被党组织接收为中共预备党员。入党后，更加坚定了共产主义理想信念，进一步严格要求自己，以身作则，发挥先锋模范带头作用，争做有理想、有本领、有担当的新青年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在工作上：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担任2015级硕博班班长兼心理专干，葡萄酒学院研究生会2015年度文体部副部长，负责协助管理培训学院平台高效液相色谱仪，以及导师课题组实验室仪器、试剂耗材的采购和使用管理工作。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对待工作认真，负责，一丝不苟，始终牢固树立服务意识，时刻以同学满意作为根本出发点，用心与同学沟通、交流，及时向学院反映并协助解决同学在生活、学习过程中遇到的困难，如冬天宿舍供暖等。此外，策划组织葡萄酒学院师生乒乓球羽毛球友谊赛。成功排演葡萄酒学院2015年元旦总结表彰大会的舞蹈演出。组织班级同学参加学校运动会，并在青春接力赛团体项目中荣获第三名。并协助葡萄酒化学课题组和化学工程市场党支部开展了“实验室卫生与安全管理”、“文献阅读交流”、“科技论文写作”、“毕业班就业宣传与交流”等活动。在活动中促进了师生间的交流，提升了集体的凝聚力。获得2016年度“优秀团干”和2016-2017学年“优秀研究生干部”的荣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bookmarkStart w:id="0" w:name="_GoBack"/>
      <w:r>
        <w:rPr>
          <w:rFonts w:hint="eastAsia" w:ascii="华文仿宋" w:hAnsi="华文仿宋" w:eastAsia="华文仿宋" w:cs="华文仿宋"/>
          <w:sz w:val="28"/>
          <w:szCs w:val="28"/>
        </w:rPr>
        <w:t>在学习科研上：</w:t>
      </w:r>
    </w:p>
    <w:bookmarkEnd w:id="0"/>
    <w:p>
      <w:pPr>
        <w:spacing w:line="360" w:lineRule="auto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对所学专业，潜心专研，力求创新。学习成绩优秀，曾获得2018年“LAFFORT”奖学金。在系统全面地学习了本专业的理论基础知识的同时，通过大量文献阅读和参加校、院级，以及校外学术交流报告研讨会，努力拓展自己知识面。不断磨练自己的实验技能，掌握了食品和葡萄酒基本理化指标检测、微生物和细胞培养方法，能够熟练操作高效液相色谱仪、激光共聚焦显微镜、电子显微镜等大型仪器，具备数据处理及科研制图的技能。同时注重把所学理论知识应用于实践，参与国家自然基金青年项目（No. 31401479）和多项校级大学生科创项目，能够独立设计并完成实验和撰写文章，在校期间，以第一作者发表论文3篇（SCI收录2篇）：其中，篇名Dispersive Liquid-Liquid Microextraction Method for HPLC Determination of Phenolic Compounds in Wine发表于</w:t>
      </w:r>
      <w:r>
        <w:rPr>
          <w:rFonts w:hint="eastAsia" w:ascii="华文仿宋" w:hAnsi="华文仿宋" w:eastAsia="华文仿宋" w:cs="华文仿宋"/>
          <w:bCs/>
          <w:iCs/>
          <w:sz w:val="28"/>
          <w:szCs w:val="28"/>
        </w:rPr>
        <w:t>Food Analytical Methods杂志2017年10（7）：2383-2397；篇名Stability of Anthocyanins and Their Degradation Products from Cabernet Sauvignon Red Wine under Gastrointestinal pH and Temperature Conditions发表于Molecules杂志2018,23（2）：354，篇名</w:t>
      </w:r>
      <w:r>
        <w:rPr>
          <w:rFonts w:hint="eastAsia" w:ascii="华文仿宋" w:hAnsi="华文仿宋" w:eastAsia="华文仿宋" w:cs="华文仿宋"/>
          <w:sz w:val="28"/>
          <w:szCs w:val="28"/>
        </w:rPr>
        <w:t>《花色苷与肠道微生物的相互作用》被收录于《第十届国际葡萄与葡萄酒学术研讨会论文集》。并于2016年合作发表《葡萄酒的古文明世界、旧世界与新世界》</w:t>
      </w:r>
      <w:r>
        <w:rPr>
          <w:rFonts w:hint="eastAsia" w:ascii="华文仿宋" w:hAnsi="华文仿宋" w:eastAsia="华文仿宋" w:cs="华文仿宋"/>
          <w:bCs/>
          <w:iCs/>
          <w:sz w:val="28"/>
          <w:szCs w:val="28"/>
        </w:rPr>
        <w:t>于</w:t>
      </w:r>
      <w:r>
        <w:rPr>
          <w:rFonts w:hint="eastAsia" w:ascii="华文仿宋" w:hAnsi="华文仿宋" w:eastAsia="华文仿宋" w:cs="华文仿宋"/>
          <w:sz w:val="28"/>
          <w:szCs w:val="28"/>
        </w:rPr>
        <w:t>西北农林科技大学学报（社会科学版）。学习和科研工作需要坚持和耐心，大量时间精力的投入，不断受挫或面临失败的勇气和解决问题的能力和智慧，也许过程会漫长而艰难，但收获时的喜悦会使一切努力都变得值得。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相信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shd w:val="clear" w:color="auto" w:fill="FFFFFF"/>
        </w:rPr>
        <w:t>只要</w:t>
      </w:r>
      <w:r>
        <w:rPr>
          <w:rFonts w:hint="eastAsia" w:ascii="华文仿宋" w:hAnsi="华文仿宋" w:eastAsia="华文仿宋" w:cs="华文仿宋"/>
          <w:sz w:val="28"/>
          <w:szCs w:val="28"/>
        </w:rPr>
        <w:t>坚定理想信念，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shd w:val="clear" w:color="auto" w:fill="FFFFFF"/>
        </w:rPr>
        <w:t>时刻不放松对自己的要求，一步一个脚印踏踏实实地去面对每一个新的任务和新的挑战，</w:t>
      </w:r>
      <w:r>
        <w:rPr>
          <w:rFonts w:hint="eastAsia" w:ascii="华文仿宋" w:hAnsi="华文仿宋" w:eastAsia="华文仿宋" w:cs="华文仿宋"/>
          <w:sz w:val="28"/>
          <w:szCs w:val="28"/>
        </w:rPr>
        <w:t>创新创造，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shd w:val="clear" w:color="auto" w:fill="FFFFFF"/>
        </w:rPr>
        <w:t>成功定会眷顾，也定会</w:t>
      </w:r>
      <w:r>
        <w:rPr>
          <w:rFonts w:hint="eastAsia" w:ascii="华文仿宋" w:hAnsi="华文仿宋" w:eastAsia="华文仿宋" w:cs="华文仿宋"/>
          <w:sz w:val="28"/>
          <w:szCs w:val="28"/>
        </w:rPr>
        <w:t>为学校建设一流学科、一流大学奉献自己的一份力量。</w:t>
      </w: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57D"/>
    <w:multiLevelType w:val="multilevel"/>
    <w:tmpl w:val="1943657D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1"/>
    <w:rsid w:val="000C0861"/>
    <w:rsid w:val="00173460"/>
    <w:rsid w:val="00175E30"/>
    <w:rsid w:val="001863F5"/>
    <w:rsid w:val="001E774A"/>
    <w:rsid w:val="002A17DE"/>
    <w:rsid w:val="00367B22"/>
    <w:rsid w:val="003A3B49"/>
    <w:rsid w:val="004E11BC"/>
    <w:rsid w:val="005578C9"/>
    <w:rsid w:val="00574C78"/>
    <w:rsid w:val="005923CB"/>
    <w:rsid w:val="005D443A"/>
    <w:rsid w:val="0066061A"/>
    <w:rsid w:val="00683A81"/>
    <w:rsid w:val="008257FD"/>
    <w:rsid w:val="008E700D"/>
    <w:rsid w:val="008F5AAB"/>
    <w:rsid w:val="009F318F"/>
    <w:rsid w:val="00A44B46"/>
    <w:rsid w:val="00A9784A"/>
    <w:rsid w:val="00C14F65"/>
    <w:rsid w:val="00C23BE6"/>
    <w:rsid w:val="00C50F36"/>
    <w:rsid w:val="00D37FE1"/>
    <w:rsid w:val="00D625DD"/>
    <w:rsid w:val="00DD19E8"/>
    <w:rsid w:val="00E15326"/>
    <w:rsid w:val="00E157E4"/>
    <w:rsid w:val="00EC5767"/>
    <w:rsid w:val="00ED7872"/>
    <w:rsid w:val="00F62107"/>
    <w:rsid w:val="00FD40F6"/>
    <w:rsid w:val="20CD297F"/>
    <w:rsid w:val="576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4"/>
    <w:uiPriority w:val="0"/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1550</Characters>
  <Lines>12</Lines>
  <Paragraphs>3</Paragraphs>
  <TotalTime>248</TotalTime>
  <ScaleCrop>false</ScaleCrop>
  <LinksUpToDate>false</LinksUpToDate>
  <CharactersWithSpaces>1818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2018-04-27T07:40:00Z</dcterms:created>
  <dc:creator>YP</dc:creator>
  <cp:lastModifiedBy>生白</cp:lastModifiedBy>
  <dcterms:modified xsi:type="dcterms:W3CDTF">2018-05-02T09:06:52Z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