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A78" w:rsidRDefault="00D767C9" w:rsidP="009D2A78">
      <w:pPr>
        <w:snapToGrid w:val="0"/>
        <w:spacing w:afterLines="50" w:after="156"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西北农林科技大学现代产业学院建设</w:t>
      </w:r>
    </w:p>
    <w:p w:rsidR="00717998" w:rsidRPr="00675301" w:rsidRDefault="00D767C9" w:rsidP="009D2A78">
      <w:pPr>
        <w:snapToGrid w:val="0"/>
        <w:spacing w:afterLines="50" w:after="156"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与管理办法</w:t>
      </w:r>
    </w:p>
    <w:p w:rsidR="00543FE1" w:rsidRDefault="00D767C9" w:rsidP="009D2A78">
      <w:pPr>
        <w:spacing w:beforeLines="100" w:before="312" w:afterLines="100" w:after="312" w:line="560" w:lineRule="exact"/>
        <w:jc w:val="center"/>
        <w:rPr>
          <w:rFonts w:ascii="黑体" w:eastAsia="黑体" w:hAnsi="黑体" w:cs="黑体"/>
          <w:bCs/>
          <w:sz w:val="32"/>
          <w:szCs w:val="32"/>
        </w:rPr>
      </w:pPr>
      <w:r>
        <w:rPr>
          <w:rFonts w:ascii="黑体" w:eastAsia="黑体" w:hAnsi="黑体" w:cs="黑体" w:hint="eastAsia"/>
          <w:bCs/>
          <w:sz w:val="32"/>
          <w:szCs w:val="32"/>
        </w:rPr>
        <w:t>第一章</w:t>
      </w:r>
      <w:r w:rsidR="009D2A78">
        <w:rPr>
          <w:rFonts w:ascii="黑体" w:eastAsia="黑体" w:hAnsi="黑体" w:cs="黑体" w:hint="eastAsia"/>
          <w:bCs/>
          <w:sz w:val="32"/>
          <w:szCs w:val="32"/>
        </w:rPr>
        <w:t xml:space="preserve"> </w:t>
      </w:r>
      <w:r>
        <w:rPr>
          <w:rFonts w:ascii="黑体" w:eastAsia="黑体" w:hAnsi="黑体" w:cs="黑体" w:hint="eastAsia"/>
          <w:bCs/>
          <w:sz w:val="32"/>
          <w:szCs w:val="32"/>
        </w:rPr>
        <w:t xml:space="preserve"> 总</w:t>
      </w:r>
      <w:r w:rsidR="009D2A78">
        <w:rPr>
          <w:rFonts w:ascii="黑体" w:eastAsia="黑体" w:hAnsi="黑体" w:cs="黑体" w:hint="eastAsia"/>
          <w:bCs/>
          <w:sz w:val="32"/>
          <w:szCs w:val="32"/>
        </w:rPr>
        <w:t xml:space="preserve">  </w:t>
      </w:r>
      <w:r>
        <w:rPr>
          <w:rFonts w:ascii="黑体" w:eastAsia="黑体" w:hAnsi="黑体" w:cs="黑体" w:hint="eastAsia"/>
          <w:bCs/>
          <w:sz w:val="32"/>
          <w:szCs w:val="32"/>
        </w:rPr>
        <w:t>则</w:t>
      </w:r>
    </w:p>
    <w:p w:rsidR="00543FE1" w:rsidRDefault="00D767C9">
      <w:pPr>
        <w:spacing w:after="0" w:line="560" w:lineRule="exact"/>
        <w:ind w:firstLineChars="200" w:firstLine="643"/>
        <w:jc w:val="center"/>
        <w:rPr>
          <w:rFonts w:ascii="黑体" w:eastAsia="黑体" w:hAnsi="黑体" w:cs="黑体"/>
          <w:bCs/>
          <w:sz w:val="32"/>
          <w:szCs w:val="32"/>
        </w:rPr>
      </w:pPr>
      <w:r>
        <w:rPr>
          <w:rFonts w:ascii="仿宋" w:eastAsia="仿宋" w:hAnsi="仿宋" w:cs="仿宋" w:hint="eastAsia"/>
          <w:b/>
          <w:bCs/>
          <w:sz w:val="32"/>
          <w:szCs w:val="32"/>
        </w:rPr>
        <w:t>第一条</w:t>
      </w:r>
      <w:r>
        <w:rPr>
          <w:rFonts w:ascii="仿宋" w:eastAsia="仿宋" w:hAnsi="仿宋" w:cs="仿宋" w:hint="eastAsia"/>
          <w:sz w:val="32"/>
          <w:szCs w:val="32"/>
        </w:rPr>
        <w:t xml:space="preserve"> 为贯彻国家有关战略要求，落实《国务院办公厅关于深化产教融合的若干意见》（国办发〔2017〕95号）、《教育部工业和信息化部中国工程院关于加快建设发展新工科实施卓越工程师教育培养计划2.0的意见》（</w:t>
      </w:r>
      <w:proofErr w:type="gramStart"/>
      <w:r>
        <w:rPr>
          <w:rFonts w:ascii="仿宋" w:eastAsia="仿宋" w:hAnsi="仿宋" w:cs="仿宋" w:hint="eastAsia"/>
          <w:sz w:val="32"/>
          <w:szCs w:val="32"/>
        </w:rPr>
        <w:t>教高〔2018〕</w:t>
      </w:r>
      <w:proofErr w:type="gramEnd"/>
      <w:r>
        <w:rPr>
          <w:rFonts w:ascii="仿宋" w:eastAsia="仿宋" w:hAnsi="仿宋" w:cs="仿宋" w:hint="eastAsia"/>
          <w:sz w:val="32"/>
          <w:szCs w:val="32"/>
        </w:rPr>
        <w:t>3号）和《教育部办公厅工业和信息化部办公厅关于印发现代产业学院建设指南（试行）》的通知（</w:t>
      </w:r>
      <w:proofErr w:type="gramStart"/>
      <w:r>
        <w:rPr>
          <w:rFonts w:ascii="仿宋" w:eastAsia="仿宋" w:hAnsi="仿宋" w:cs="仿宋" w:hint="eastAsia"/>
          <w:sz w:val="32"/>
          <w:szCs w:val="32"/>
        </w:rPr>
        <w:t>教高厅函</w:t>
      </w:r>
      <w:proofErr w:type="gramEnd"/>
      <w:r>
        <w:rPr>
          <w:rFonts w:ascii="仿宋" w:eastAsia="仿宋" w:hAnsi="仿宋" w:cs="仿宋" w:hint="eastAsia"/>
          <w:sz w:val="32"/>
          <w:szCs w:val="32"/>
        </w:rPr>
        <w:t>〔2020〕16号）等文件精神，推进现代产业学院建设工作，结合我校实际，制定本办法。</w:t>
      </w:r>
    </w:p>
    <w:p w:rsidR="00543FE1" w:rsidRDefault="00D767C9">
      <w:pPr>
        <w:spacing w:after="0"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 xml:space="preserve">第二条 </w:t>
      </w:r>
      <w:r>
        <w:rPr>
          <w:rFonts w:ascii="仿宋" w:eastAsia="仿宋" w:hAnsi="仿宋" w:cs="仿宋" w:hint="eastAsia"/>
          <w:bCs/>
          <w:sz w:val="32"/>
          <w:szCs w:val="32"/>
        </w:rPr>
        <w:t>总体目标</w:t>
      </w:r>
    </w:p>
    <w:p w:rsidR="00543FE1" w:rsidRDefault="00D767C9">
      <w:pPr>
        <w:spacing w:after="0" w:line="560" w:lineRule="exact"/>
        <w:ind w:firstLineChars="200" w:firstLine="640"/>
        <w:rPr>
          <w:rFonts w:ascii="仿宋" w:eastAsia="仿宋" w:hAnsi="仿宋" w:cs="仿宋"/>
          <w:b/>
          <w:sz w:val="32"/>
          <w:szCs w:val="32"/>
        </w:rPr>
      </w:pPr>
      <w:r>
        <w:rPr>
          <w:rFonts w:ascii="仿宋" w:eastAsia="仿宋" w:hAnsi="仿宋" w:cs="仿宋" w:hint="eastAsia"/>
          <w:sz w:val="32"/>
          <w:szCs w:val="32"/>
        </w:rPr>
        <w:t>推进新农科建设，在特色鲜明、与产业紧密联系的学院建设若干与地方政府、行业企业等多主体共建共管共享的现代产业学院。构建产教政学</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融合的协同育人长效机制，促进人才培养供需双方紧密对接，将现代产业学院建设成为集人才培养、科学研究、技术创新、企业服务、学生创业和继续教育的多功能人才培养示范基地，培养适应和引领现代产业发展的高素质复合型产业技术人才。</w:t>
      </w:r>
    </w:p>
    <w:p w:rsidR="00543FE1" w:rsidRDefault="00D767C9">
      <w:pPr>
        <w:spacing w:after="0"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 xml:space="preserve">第三条 </w:t>
      </w:r>
      <w:r>
        <w:rPr>
          <w:rFonts w:ascii="仿宋" w:eastAsia="仿宋" w:hAnsi="仿宋" w:cs="仿宋" w:hint="eastAsia"/>
          <w:bCs/>
          <w:sz w:val="32"/>
          <w:szCs w:val="32"/>
        </w:rPr>
        <w:t>建设原则</w:t>
      </w:r>
      <w:r>
        <w:rPr>
          <w:rFonts w:ascii="仿宋" w:eastAsia="仿宋" w:hAnsi="仿宋" w:cs="仿宋" w:hint="eastAsia"/>
          <w:b/>
          <w:sz w:val="32"/>
          <w:szCs w:val="32"/>
        </w:rPr>
        <w:t xml:space="preserve"> </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现代产业学院建设坚持育人为本、服务产业、融合发展、共建共管原则。</w:t>
      </w:r>
    </w:p>
    <w:p w:rsidR="00543FE1" w:rsidRDefault="00D767C9">
      <w:pPr>
        <w:numPr>
          <w:ilvl w:val="0"/>
          <w:numId w:val="1"/>
        </w:num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育人为本。现代产业学院建设以立德树人为根本，将学校人才培养供给与产业</w:t>
      </w:r>
      <w:proofErr w:type="gramStart"/>
      <w:r>
        <w:rPr>
          <w:rFonts w:ascii="仿宋" w:eastAsia="仿宋" w:hAnsi="仿宋" w:cs="仿宋" w:hint="eastAsia"/>
          <w:sz w:val="32"/>
          <w:szCs w:val="32"/>
        </w:rPr>
        <w:t>链需求</w:t>
      </w:r>
      <w:proofErr w:type="gramEnd"/>
      <w:r>
        <w:rPr>
          <w:rFonts w:ascii="仿宋" w:eastAsia="仿宋" w:hAnsi="仿宋" w:cs="仿宋" w:hint="eastAsia"/>
          <w:sz w:val="32"/>
          <w:szCs w:val="32"/>
        </w:rPr>
        <w:t>紧密对接，培养适应和引领现代产业发展的高素质复合型产业技术人才。</w:t>
      </w:r>
    </w:p>
    <w:p w:rsidR="00543FE1" w:rsidRDefault="00D767C9">
      <w:pPr>
        <w:numPr>
          <w:ilvl w:val="0"/>
          <w:numId w:val="1"/>
        </w:num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服务产业。现代产业学院建设应选准服务的产业链、创新链，突出我校学科专业优势，明确服务定位和发展方向。</w:t>
      </w:r>
    </w:p>
    <w:p w:rsidR="00543FE1" w:rsidRDefault="00D767C9">
      <w:pPr>
        <w:numPr>
          <w:ilvl w:val="0"/>
          <w:numId w:val="1"/>
        </w:num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融合发展。现代产业学院打造</w:t>
      </w:r>
      <w:proofErr w:type="gramStart"/>
      <w:r>
        <w:rPr>
          <w:rFonts w:ascii="仿宋" w:eastAsia="仿宋" w:hAnsi="仿宋" w:cs="仿宋" w:hint="eastAsia"/>
          <w:sz w:val="32"/>
          <w:szCs w:val="32"/>
        </w:rPr>
        <w:t>融人才</w:t>
      </w:r>
      <w:proofErr w:type="gramEnd"/>
      <w:r>
        <w:rPr>
          <w:rFonts w:ascii="仿宋" w:eastAsia="仿宋" w:hAnsi="仿宋" w:cs="仿宋" w:hint="eastAsia"/>
          <w:sz w:val="32"/>
          <w:szCs w:val="32"/>
        </w:rPr>
        <w:t>培养、科学研究、技术创新、企业服务、学生创业等于一体的示范性人才培养实体性教育创新平台。</w:t>
      </w:r>
    </w:p>
    <w:p w:rsidR="00543FE1" w:rsidRDefault="00D767C9">
      <w:pPr>
        <w:numPr>
          <w:ilvl w:val="0"/>
          <w:numId w:val="1"/>
        </w:num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共建共管。现代产业学院建设应充分发挥学校与地方政府、行业协会、企业机构等多方的办学主体作用，共同建设、共同管理、共享资源、共担责任。</w:t>
      </w:r>
    </w:p>
    <w:p w:rsidR="00543FE1" w:rsidRDefault="00D767C9">
      <w:pPr>
        <w:spacing w:after="0"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 xml:space="preserve">第四条 </w:t>
      </w:r>
      <w:r>
        <w:rPr>
          <w:rFonts w:ascii="仿宋" w:eastAsia="仿宋" w:hAnsi="仿宋" w:cs="仿宋" w:hint="eastAsia"/>
          <w:bCs/>
          <w:sz w:val="32"/>
          <w:szCs w:val="32"/>
        </w:rPr>
        <w:t xml:space="preserve">建设内容 </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鼓励各教学单位，根据总体目标和建设原则，协同创建现代产业学院。建设内容包括：</w:t>
      </w:r>
    </w:p>
    <w:p w:rsidR="00543FE1" w:rsidRDefault="00D767C9">
      <w:pPr>
        <w:numPr>
          <w:ilvl w:val="0"/>
          <w:numId w:val="2"/>
        </w:num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打造优势特色专业。根据战略新兴产业发展趋势，深化专业建设内涵，着力将传统专业建设成为新业态专业；按照行业和产业新发展需求，探索新型产业人才培养模式；利用行业标准和企业资源积极开展专业认证，提高专业建设标准化。</w:t>
      </w:r>
    </w:p>
    <w:p w:rsidR="00543FE1" w:rsidRDefault="00D767C9">
      <w:pPr>
        <w:numPr>
          <w:ilvl w:val="0"/>
          <w:numId w:val="2"/>
        </w:num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创新人才培养模式。现代产业学院按照“产教融合、专业对接、课程衔接”的思路，制定人才培养方案、培养标准，创新课程、教学内容、考核评价体系，共同开展教学资源建设；校企双方探索创新创业教育改革，培养学生创新精神、创业意识和创新创业能力，产出一批创业精英人才。</w:t>
      </w:r>
    </w:p>
    <w:p w:rsidR="00543FE1" w:rsidRDefault="00D767C9">
      <w:pPr>
        <w:numPr>
          <w:ilvl w:val="0"/>
          <w:numId w:val="2"/>
        </w:num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构建一体化实践实训平台。以企业发展需求为核心，通过现代产业学院设计开发平台、项目、设备等共建共享生产性实训基地。提供适合的大学生社会实践、实习岗位，利用现代产业学院实践实</w:t>
      </w:r>
      <w:proofErr w:type="gramStart"/>
      <w:r>
        <w:rPr>
          <w:rFonts w:ascii="仿宋" w:eastAsia="仿宋" w:hAnsi="仿宋" w:cs="仿宋" w:hint="eastAsia"/>
          <w:sz w:val="32"/>
          <w:szCs w:val="32"/>
        </w:rPr>
        <w:t>训教学</w:t>
      </w:r>
      <w:proofErr w:type="gramEnd"/>
      <w:r>
        <w:rPr>
          <w:rFonts w:ascii="仿宋" w:eastAsia="仿宋" w:hAnsi="仿宋" w:cs="仿宋" w:hint="eastAsia"/>
          <w:sz w:val="32"/>
          <w:szCs w:val="32"/>
        </w:rPr>
        <w:t>平台开展学生创新创业训练。</w:t>
      </w:r>
    </w:p>
    <w:p w:rsidR="00543FE1" w:rsidRDefault="00D767C9">
      <w:pPr>
        <w:numPr>
          <w:ilvl w:val="0"/>
          <w:numId w:val="2"/>
        </w:num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开展项目攻关和产品研发。鼓励学院和企业整合双方资源，发挥学校人才优势，开展企业项目联合攻关、产品技术研发、成果转化、项目孵化等工作；大力推动现代产业学院内部科教融合，以科研促教学，将研究成果及时引入教学过程，将现代产业学院建设成为产学研合作示范基地。</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五）建设“双师”型师资队伍。依托现代产业学院内部设立若干教师专岗，支持行业协会、企业业务骨干、技术和管理人才到高校任教；探索实施产业教师（导师）特设岗位计划，优先聘用“双师型”教师；开展校企导师联合授课，打造“双师型”教学团队；开展师资交流、研讨、培训等业务，将现代产业学院建设成“双师型”教师培养培训基地。</w:t>
      </w:r>
    </w:p>
    <w:p w:rsidR="00543FE1" w:rsidRDefault="00D767C9" w:rsidP="009D2A78">
      <w:pPr>
        <w:spacing w:beforeLines="100" w:before="312" w:afterLines="100" w:after="312" w:line="560" w:lineRule="exact"/>
        <w:jc w:val="center"/>
        <w:rPr>
          <w:rFonts w:ascii="黑体" w:eastAsia="黑体" w:hAnsi="黑体" w:cs="黑体"/>
          <w:bCs/>
          <w:sz w:val="32"/>
          <w:szCs w:val="32"/>
        </w:rPr>
      </w:pPr>
      <w:r>
        <w:rPr>
          <w:rFonts w:ascii="黑体" w:eastAsia="黑体" w:hAnsi="黑体" w:cs="黑体" w:hint="eastAsia"/>
          <w:bCs/>
          <w:sz w:val="32"/>
          <w:szCs w:val="32"/>
        </w:rPr>
        <w:t>第二章</w:t>
      </w:r>
      <w:r w:rsidR="009D2A78">
        <w:rPr>
          <w:rFonts w:ascii="黑体" w:eastAsia="黑体" w:hAnsi="黑体" w:cs="黑体" w:hint="eastAsia"/>
          <w:bCs/>
          <w:sz w:val="32"/>
          <w:szCs w:val="32"/>
        </w:rPr>
        <w:t xml:space="preserve"> </w:t>
      </w:r>
      <w:r>
        <w:rPr>
          <w:rFonts w:ascii="黑体" w:eastAsia="黑体" w:hAnsi="黑体" w:cs="黑体" w:hint="eastAsia"/>
          <w:bCs/>
          <w:sz w:val="32"/>
          <w:szCs w:val="32"/>
        </w:rPr>
        <w:t xml:space="preserve"> 现代产业学院的设立</w:t>
      </w:r>
    </w:p>
    <w:p w:rsidR="00543FE1" w:rsidRDefault="00D767C9">
      <w:pPr>
        <w:spacing w:after="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第五条 </w:t>
      </w:r>
      <w:r>
        <w:rPr>
          <w:rFonts w:ascii="仿宋" w:eastAsia="仿宋" w:hAnsi="仿宋" w:cs="仿宋" w:hint="eastAsia"/>
          <w:sz w:val="32"/>
          <w:szCs w:val="32"/>
        </w:rPr>
        <w:t>设立条件</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（一）人才培养专业与区域产业发展具有高度契合性，且已经列入“国家级一流专业”建设范围；</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（二）相关产业列入区域发展整体规划，参与的企业主体</w:t>
      </w:r>
      <w:r w:rsidR="00B973DD">
        <w:rPr>
          <w:rFonts w:ascii="仿宋" w:eastAsia="仿宋" w:hAnsi="仿宋" w:cs="仿宋" w:hint="eastAsia"/>
          <w:sz w:val="32"/>
          <w:szCs w:val="32"/>
        </w:rPr>
        <w:t>符合</w:t>
      </w:r>
      <w:r>
        <w:rPr>
          <w:rFonts w:ascii="仿宋" w:eastAsia="仿宋" w:hAnsi="仿宋" w:cs="仿宋" w:hint="eastAsia"/>
          <w:sz w:val="32"/>
          <w:szCs w:val="32"/>
        </w:rPr>
        <w:t>产教融合型企业相关要求，在区域产业链条中居主要地位，或在区域产业集群中居关键地位；</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（三）具有相对稳定的高水平教学团队，具有相对丰富的教学资源；</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（四）相关企业主体参与的兼职教师人员，中、高级专业技术职务的人员数量满足现代产业学院教师队伍建设；</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（五）加强产教融合，实践教学学时不低于专业人才培养方案总学时的30%；</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（六）企业能够提供相对集中、面积充足的实践教学场所，学校每年提供稳定的经费支持，用于教学工作、日常运行。</w:t>
      </w:r>
    </w:p>
    <w:p w:rsidR="00543FE1" w:rsidRDefault="00D767C9">
      <w:pPr>
        <w:spacing w:after="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第六条 </w:t>
      </w:r>
      <w:r>
        <w:rPr>
          <w:rFonts w:ascii="仿宋" w:eastAsia="仿宋" w:hAnsi="仿宋" w:cs="仿宋" w:hint="eastAsia"/>
          <w:sz w:val="32"/>
          <w:szCs w:val="32"/>
        </w:rPr>
        <w:t>设立程序</w:t>
      </w:r>
    </w:p>
    <w:p w:rsidR="00543FE1" w:rsidRDefault="00D767C9">
      <w:pPr>
        <w:spacing w:after="0" w:line="560" w:lineRule="exact"/>
        <w:ind w:firstLineChars="200" w:firstLine="640"/>
        <w:rPr>
          <w:rFonts w:ascii="黑体" w:eastAsia="黑体" w:hAnsi="黑体" w:cs="黑体"/>
          <w:bCs/>
          <w:sz w:val="32"/>
          <w:szCs w:val="32"/>
        </w:rPr>
      </w:pPr>
      <w:r>
        <w:rPr>
          <w:rFonts w:ascii="仿宋" w:eastAsia="仿宋" w:hAnsi="仿宋" w:cs="仿宋" w:hint="eastAsia"/>
          <w:sz w:val="32"/>
          <w:szCs w:val="32"/>
        </w:rPr>
        <w:t>现代产业学院的设立由学校教学单位与政府机关、协会、企业等共同商议、共同发起，形成现代产业学院章程、建设方案，签订各方合作协议后，向教务处提出申请，由学校教学指导专门委员会进行论证，提交校长办公会议审批设立。</w:t>
      </w:r>
    </w:p>
    <w:p w:rsidR="00543FE1" w:rsidRDefault="00D767C9" w:rsidP="009D2A78">
      <w:pPr>
        <w:spacing w:beforeLines="100" w:before="312" w:afterLines="100" w:after="312" w:line="560" w:lineRule="exact"/>
        <w:jc w:val="center"/>
        <w:rPr>
          <w:rFonts w:ascii="黑体" w:eastAsia="黑体" w:hAnsi="黑体" w:cs="黑体"/>
          <w:bCs/>
          <w:sz w:val="32"/>
          <w:szCs w:val="32"/>
        </w:rPr>
      </w:pPr>
      <w:r>
        <w:rPr>
          <w:rFonts w:ascii="黑体" w:eastAsia="黑体" w:hAnsi="黑体" w:cs="黑体" w:hint="eastAsia"/>
          <w:bCs/>
          <w:sz w:val="32"/>
          <w:szCs w:val="32"/>
        </w:rPr>
        <w:t>第三章</w:t>
      </w:r>
      <w:r w:rsidR="009D2A78">
        <w:rPr>
          <w:rFonts w:ascii="黑体" w:eastAsia="黑体" w:hAnsi="黑体" w:cs="黑体" w:hint="eastAsia"/>
          <w:bCs/>
          <w:sz w:val="32"/>
          <w:szCs w:val="32"/>
        </w:rPr>
        <w:t xml:space="preserve"> </w:t>
      </w:r>
      <w:r>
        <w:rPr>
          <w:rFonts w:ascii="黑体" w:eastAsia="黑体" w:hAnsi="黑体" w:cs="黑体" w:hint="eastAsia"/>
          <w:bCs/>
          <w:sz w:val="32"/>
          <w:szCs w:val="32"/>
        </w:rPr>
        <w:t xml:space="preserve"> 组织机构与职责</w:t>
      </w:r>
    </w:p>
    <w:p w:rsidR="00543FE1" w:rsidRDefault="00D767C9">
      <w:pPr>
        <w:spacing w:after="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第八条 </w:t>
      </w:r>
      <w:r>
        <w:rPr>
          <w:rFonts w:ascii="仿宋" w:eastAsia="仿宋" w:hAnsi="仿宋" w:cs="仿宋" w:hint="eastAsia"/>
          <w:sz w:val="32"/>
          <w:szCs w:val="32"/>
        </w:rPr>
        <w:t>共建单位根据章程或建设方案，成立现代产业学院院级组织机构。主要职责：</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（一）组织拟订和实施产业学院发展规划、基本管理制度、重要行政规章制度。组织制定和实施具体规章制度、年度工作计划。</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（二）负责产业学院教师队伍建设，依据有关规定聘任与解聘教师及内部其他工作人员。</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（三）组织开展教学、科技成果转化等活动，创新人才培养机制，提高人才培养质量，推进文化传承创新，服务国家和地方经济社会发展，把现代产业学院办出特色、争创标杆。</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（四）定期向现代产业学院报告工作，实行院</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公开。</w:t>
      </w:r>
    </w:p>
    <w:p w:rsidR="00543FE1" w:rsidRDefault="00D767C9">
      <w:pPr>
        <w:spacing w:after="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第九条 </w:t>
      </w:r>
      <w:r w:rsidR="00D431EC">
        <w:rPr>
          <w:rFonts w:ascii="仿宋" w:eastAsia="仿宋" w:hAnsi="仿宋" w:cs="仿宋" w:hint="eastAsia"/>
          <w:sz w:val="32"/>
          <w:szCs w:val="32"/>
        </w:rPr>
        <w:t>现代产业学院下设办公室。</w:t>
      </w:r>
      <w:r>
        <w:rPr>
          <w:rFonts w:ascii="仿宋" w:eastAsia="仿宋" w:hAnsi="仿宋" w:cs="仿宋" w:hint="eastAsia"/>
          <w:sz w:val="32"/>
          <w:szCs w:val="32"/>
        </w:rPr>
        <w:t>主要职责：</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（一）负责现代产业学院与企业、社会的联系，拓宽和企业的合作渠道与途径，拓展、提升现代产业学院的内涵。</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（二）制定现代产业学院的工作规划和年度工作计划，统一协调和管理现代产业学院工作。</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（三）建立健全现代产业学院的各项管理制度。</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（四）推进现代产业学院向广度和深度发展，负责对现代产业学院具体实施情况进行考核。</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（五）做好现代产业学院质量信息反馈、文件资料的收集、整理和归档工作。</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（六）做好现代产业学院课程教学计划与课程任务工作。</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（七）负责产业学院的其它事项。 </w:t>
      </w:r>
    </w:p>
    <w:p w:rsidR="009D2A78" w:rsidRDefault="009D2A78" w:rsidP="009D2A78">
      <w:pPr>
        <w:spacing w:beforeLines="100" w:before="312" w:afterLines="100" w:after="312" w:line="560" w:lineRule="exact"/>
        <w:jc w:val="center"/>
        <w:rPr>
          <w:rFonts w:ascii="黑体" w:eastAsia="黑体" w:hAnsi="黑体" w:cs="黑体"/>
          <w:bCs/>
          <w:sz w:val="32"/>
          <w:szCs w:val="32"/>
        </w:rPr>
      </w:pPr>
    </w:p>
    <w:p w:rsidR="00543FE1" w:rsidRDefault="00D767C9" w:rsidP="009D2A78">
      <w:pPr>
        <w:spacing w:beforeLines="100" w:before="312" w:afterLines="100" w:after="312" w:line="560" w:lineRule="exact"/>
        <w:jc w:val="center"/>
        <w:rPr>
          <w:rFonts w:ascii="黑体" w:eastAsia="黑体" w:hAnsi="黑体" w:cs="黑体"/>
          <w:bCs/>
          <w:sz w:val="32"/>
          <w:szCs w:val="32"/>
        </w:rPr>
      </w:pPr>
      <w:r>
        <w:rPr>
          <w:rFonts w:ascii="黑体" w:eastAsia="黑体" w:hAnsi="黑体" w:cs="黑体" w:hint="eastAsia"/>
          <w:bCs/>
          <w:sz w:val="32"/>
          <w:szCs w:val="32"/>
        </w:rPr>
        <w:t xml:space="preserve">第四章 </w:t>
      </w:r>
      <w:r w:rsidR="009D2A78">
        <w:rPr>
          <w:rFonts w:ascii="黑体" w:eastAsia="黑体" w:hAnsi="黑体" w:cs="黑体"/>
          <w:bCs/>
          <w:sz w:val="32"/>
          <w:szCs w:val="32"/>
        </w:rPr>
        <w:t xml:space="preserve"> </w:t>
      </w:r>
      <w:r>
        <w:rPr>
          <w:rFonts w:ascii="黑体" w:eastAsia="黑体" w:hAnsi="黑体" w:cs="黑体" w:hint="eastAsia"/>
          <w:bCs/>
          <w:sz w:val="32"/>
          <w:szCs w:val="32"/>
        </w:rPr>
        <w:t xml:space="preserve">终止和退出机制 </w:t>
      </w:r>
    </w:p>
    <w:p w:rsidR="00543FE1" w:rsidRDefault="00D767C9">
      <w:pPr>
        <w:spacing w:after="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第十条 </w:t>
      </w:r>
      <w:r>
        <w:rPr>
          <w:rFonts w:ascii="仿宋" w:eastAsia="仿宋" w:hAnsi="仿宋" w:cs="仿宋" w:hint="eastAsia"/>
          <w:sz w:val="32"/>
          <w:szCs w:val="32"/>
        </w:rPr>
        <w:t xml:space="preserve">现代产业学院自发起各方签约之日起成立。存续时间由合作协议约定。发起各方在共建协议到期时一致决定不再续约或者学校与发起各方协商一致不再共建现代产业学院的，现代产业学院终止，学校收回相应的现代产业学院牌匾，已缴纳经费不予退还。 </w:t>
      </w:r>
    </w:p>
    <w:p w:rsidR="00543FE1" w:rsidRDefault="00D767C9">
      <w:pPr>
        <w:spacing w:after="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第十一条 </w:t>
      </w:r>
      <w:r>
        <w:rPr>
          <w:rFonts w:ascii="仿宋" w:eastAsia="仿宋" w:hAnsi="仿宋" w:cs="仿宋" w:hint="eastAsia"/>
          <w:sz w:val="32"/>
          <w:szCs w:val="32"/>
        </w:rPr>
        <w:t>共建企业具有以下条件之一的，由西北农林科技大学收回相应的现代产业学院牌匾以及取消其负责人在现代产业学院的任职，并且不退还其已经投入的各项资金。</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（一）发起单位因业务转型或内部调整等原因而申请退出的。</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（二）发起单位出现严重违法、违规以及违约行为，在行业内造成恶劣影响的。</w:t>
      </w:r>
    </w:p>
    <w:p w:rsidR="00543FE1" w:rsidRDefault="00D767C9">
      <w:p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（三）发起单位不履行相应的现代产业学院章程或管理办法约定的。 </w:t>
      </w:r>
    </w:p>
    <w:p w:rsidR="00543FE1" w:rsidRDefault="00D767C9">
      <w:pPr>
        <w:spacing w:after="0" w:line="560" w:lineRule="exact"/>
        <w:jc w:val="center"/>
        <w:rPr>
          <w:rFonts w:ascii="黑体" w:eastAsia="黑体" w:hAnsi="黑体" w:cs="黑体"/>
          <w:bCs/>
          <w:sz w:val="32"/>
          <w:szCs w:val="32"/>
        </w:rPr>
      </w:pPr>
      <w:r>
        <w:rPr>
          <w:rFonts w:ascii="黑体" w:eastAsia="黑体" w:hAnsi="黑体" w:cs="黑体" w:hint="eastAsia"/>
          <w:bCs/>
          <w:sz w:val="32"/>
          <w:szCs w:val="32"/>
        </w:rPr>
        <w:t>第五章  附</w:t>
      </w:r>
      <w:r w:rsidR="009D2A78">
        <w:rPr>
          <w:rFonts w:ascii="黑体" w:eastAsia="黑体" w:hAnsi="黑体" w:cs="黑体" w:hint="eastAsia"/>
          <w:bCs/>
          <w:sz w:val="32"/>
          <w:szCs w:val="32"/>
        </w:rPr>
        <w:t xml:space="preserve">  </w:t>
      </w:r>
      <w:r>
        <w:rPr>
          <w:rFonts w:ascii="黑体" w:eastAsia="黑体" w:hAnsi="黑体" w:cs="黑体" w:hint="eastAsia"/>
          <w:bCs/>
          <w:sz w:val="32"/>
          <w:szCs w:val="32"/>
        </w:rPr>
        <w:t xml:space="preserve">则 </w:t>
      </w:r>
    </w:p>
    <w:p w:rsidR="00543FE1" w:rsidRDefault="00D767C9">
      <w:pPr>
        <w:spacing w:after="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第十二条 </w:t>
      </w:r>
      <w:r>
        <w:rPr>
          <w:rFonts w:ascii="仿宋" w:eastAsia="仿宋" w:hAnsi="仿宋" w:cs="仿宋" w:hint="eastAsia"/>
          <w:sz w:val="32"/>
          <w:szCs w:val="32"/>
        </w:rPr>
        <w:t xml:space="preserve">本办法由教务处负责解释。 </w:t>
      </w:r>
    </w:p>
    <w:p w:rsidR="00543FE1" w:rsidRDefault="00D767C9">
      <w:pPr>
        <w:spacing w:after="0"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 xml:space="preserve">第十三条 </w:t>
      </w:r>
      <w:r>
        <w:rPr>
          <w:rFonts w:ascii="仿宋" w:eastAsia="仿宋" w:hAnsi="仿宋" w:cs="仿宋" w:hint="eastAsia"/>
          <w:sz w:val="32"/>
          <w:szCs w:val="32"/>
        </w:rPr>
        <w:t>本办法自印发之日起实施。</w:t>
      </w:r>
    </w:p>
    <w:sectPr w:rsidR="00543FE1" w:rsidSect="009D2A78">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91" w:rsidRDefault="00997191">
      <w:pPr>
        <w:spacing w:after="0" w:line="240" w:lineRule="auto"/>
      </w:pPr>
      <w:r>
        <w:separator/>
      </w:r>
    </w:p>
  </w:endnote>
  <w:endnote w:type="continuationSeparator" w:id="0">
    <w:p w:rsidR="00997191" w:rsidRDefault="0099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E1" w:rsidRDefault="00D767C9">
    <w:pPr>
      <w:pStyle w:val="a6"/>
    </w:pPr>
    <w:r>
      <w:rPr>
        <w:noProof/>
      </w:rPr>
      <mc:AlternateContent>
        <mc:Choice Requires="wps">
          <w:drawing>
            <wp:anchor distT="0" distB="0" distL="114300" distR="114300" simplePos="0" relativeHeight="251659264" behindDoc="0" locked="0" layoutInCell="1" allowOverlap="1" wp14:anchorId="7503A25B" wp14:editId="27786FD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3FE1" w:rsidRDefault="00D767C9">
                          <w:pPr>
                            <w:pStyle w:val="a6"/>
                          </w:pPr>
                          <w:r>
                            <w:fldChar w:fldCharType="begin"/>
                          </w:r>
                          <w:r>
                            <w:instrText xml:space="preserve"> PAGE  \* MERGEFORMAT </w:instrText>
                          </w:r>
                          <w:r>
                            <w:fldChar w:fldCharType="separate"/>
                          </w:r>
                          <w:r w:rsidR="005037D5">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03A25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3FE1" w:rsidRDefault="00D767C9">
                    <w:pPr>
                      <w:pStyle w:val="a6"/>
                    </w:pPr>
                    <w:r>
                      <w:fldChar w:fldCharType="begin"/>
                    </w:r>
                    <w:r>
                      <w:instrText xml:space="preserve"> PAGE  \* MERGEFORMAT </w:instrText>
                    </w:r>
                    <w:r>
                      <w:fldChar w:fldCharType="separate"/>
                    </w:r>
                    <w:r w:rsidR="005037D5">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91" w:rsidRDefault="00997191">
      <w:pPr>
        <w:spacing w:after="0" w:line="240" w:lineRule="auto"/>
      </w:pPr>
      <w:r>
        <w:separator/>
      </w:r>
    </w:p>
  </w:footnote>
  <w:footnote w:type="continuationSeparator" w:id="0">
    <w:p w:rsidR="00997191" w:rsidRDefault="00997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B3437E"/>
    <w:multiLevelType w:val="singleLevel"/>
    <w:tmpl w:val="9EB3437E"/>
    <w:lvl w:ilvl="0">
      <w:start w:val="1"/>
      <w:numFmt w:val="chineseCounting"/>
      <w:suff w:val="nothing"/>
      <w:lvlText w:val="（%1）"/>
      <w:lvlJc w:val="left"/>
      <w:rPr>
        <w:rFonts w:hint="eastAsia"/>
      </w:rPr>
    </w:lvl>
  </w:abstractNum>
  <w:abstractNum w:abstractNumId="1">
    <w:nsid w:val="3778FF20"/>
    <w:multiLevelType w:val="singleLevel"/>
    <w:tmpl w:val="3778FF2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DD"/>
    <w:rsid w:val="00002703"/>
    <w:rsid w:val="00057787"/>
    <w:rsid w:val="00067B3E"/>
    <w:rsid w:val="000A6B69"/>
    <w:rsid w:val="000E33CD"/>
    <w:rsid w:val="000F70E6"/>
    <w:rsid w:val="00117C77"/>
    <w:rsid w:val="001527AD"/>
    <w:rsid w:val="00154350"/>
    <w:rsid w:val="001635D1"/>
    <w:rsid w:val="001A2B13"/>
    <w:rsid w:val="001C4831"/>
    <w:rsid w:val="001E046E"/>
    <w:rsid w:val="001E1DC6"/>
    <w:rsid w:val="001E3CC7"/>
    <w:rsid w:val="001F451B"/>
    <w:rsid w:val="00212D56"/>
    <w:rsid w:val="0021406F"/>
    <w:rsid w:val="002224EC"/>
    <w:rsid w:val="0022458B"/>
    <w:rsid w:val="00251B20"/>
    <w:rsid w:val="0026045B"/>
    <w:rsid w:val="002A47F5"/>
    <w:rsid w:val="002E7F68"/>
    <w:rsid w:val="00336B26"/>
    <w:rsid w:val="00340D6D"/>
    <w:rsid w:val="00347AEF"/>
    <w:rsid w:val="00352EDF"/>
    <w:rsid w:val="00370CA5"/>
    <w:rsid w:val="00380214"/>
    <w:rsid w:val="00385771"/>
    <w:rsid w:val="003877FF"/>
    <w:rsid w:val="003B497F"/>
    <w:rsid w:val="003C5068"/>
    <w:rsid w:val="003C7712"/>
    <w:rsid w:val="003D2A43"/>
    <w:rsid w:val="003D7455"/>
    <w:rsid w:val="003F03DB"/>
    <w:rsid w:val="004000E4"/>
    <w:rsid w:val="00400112"/>
    <w:rsid w:val="0040065D"/>
    <w:rsid w:val="00416CD8"/>
    <w:rsid w:val="00457BBB"/>
    <w:rsid w:val="0046020F"/>
    <w:rsid w:val="0046127C"/>
    <w:rsid w:val="004739E1"/>
    <w:rsid w:val="0048025B"/>
    <w:rsid w:val="004B5369"/>
    <w:rsid w:val="004B7AD0"/>
    <w:rsid w:val="004D0028"/>
    <w:rsid w:val="004D6005"/>
    <w:rsid w:val="00503021"/>
    <w:rsid w:val="005037D5"/>
    <w:rsid w:val="00541856"/>
    <w:rsid w:val="00543FE1"/>
    <w:rsid w:val="00560699"/>
    <w:rsid w:val="00586579"/>
    <w:rsid w:val="0058687C"/>
    <w:rsid w:val="005A4008"/>
    <w:rsid w:val="005B2960"/>
    <w:rsid w:val="005B5BC5"/>
    <w:rsid w:val="005D5F97"/>
    <w:rsid w:val="005F1B87"/>
    <w:rsid w:val="00605126"/>
    <w:rsid w:val="0061170E"/>
    <w:rsid w:val="006217C1"/>
    <w:rsid w:val="006620A3"/>
    <w:rsid w:val="00664BD2"/>
    <w:rsid w:val="00675301"/>
    <w:rsid w:val="0069767E"/>
    <w:rsid w:val="006B3DE4"/>
    <w:rsid w:val="006C6CBB"/>
    <w:rsid w:val="006D65A3"/>
    <w:rsid w:val="006F65DC"/>
    <w:rsid w:val="00702061"/>
    <w:rsid w:val="00703DCB"/>
    <w:rsid w:val="007061B7"/>
    <w:rsid w:val="00716F62"/>
    <w:rsid w:val="00717998"/>
    <w:rsid w:val="00717B93"/>
    <w:rsid w:val="00721053"/>
    <w:rsid w:val="00731203"/>
    <w:rsid w:val="00760FD7"/>
    <w:rsid w:val="007C5D9A"/>
    <w:rsid w:val="007E0777"/>
    <w:rsid w:val="007F2960"/>
    <w:rsid w:val="007F32D4"/>
    <w:rsid w:val="008117DB"/>
    <w:rsid w:val="00825571"/>
    <w:rsid w:val="00841299"/>
    <w:rsid w:val="00851A13"/>
    <w:rsid w:val="0086072A"/>
    <w:rsid w:val="00866D83"/>
    <w:rsid w:val="00877BA0"/>
    <w:rsid w:val="008B023E"/>
    <w:rsid w:val="008D2437"/>
    <w:rsid w:val="008E7DF4"/>
    <w:rsid w:val="00913D04"/>
    <w:rsid w:val="0091726A"/>
    <w:rsid w:val="009214C4"/>
    <w:rsid w:val="0093062F"/>
    <w:rsid w:val="00953E25"/>
    <w:rsid w:val="00964762"/>
    <w:rsid w:val="009664A0"/>
    <w:rsid w:val="00976D0A"/>
    <w:rsid w:val="00977B75"/>
    <w:rsid w:val="009815AE"/>
    <w:rsid w:val="00981AA4"/>
    <w:rsid w:val="009938E8"/>
    <w:rsid w:val="00997191"/>
    <w:rsid w:val="009D24B9"/>
    <w:rsid w:val="009D2A78"/>
    <w:rsid w:val="009E0E18"/>
    <w:rsid w:val="009E5029"/>
    <w:rsid w:val="00A10E75"/>
    <w:rsid w:val="00A200AB"/>
    <w:rsid w:val="00A403ED"/>
    <w:rsid w:val="00A46F0C"/>
    <w:rsid w:val="00A91C07"/>
    <w:rsid w:val="00AA5C0F"/>
    <w:rsid w:val="00AB6840"/>
    <w:rsid w:val="00AC0B06"/>
    <w:rsid w:val="00AC33F4"/>
    <w:rsid w:val="00AD1044"/>
    <w:rsid w:val="00B10F3B"/>
    <w:rsid w:val="00B15EA0"/>
    <w:rsid w:val="00B23E9A"/>
    <w:rsid w:val="00B54643"/>
    <w:rsid w:val="00B75ABB"/>
    <w:rsid w:val="00B76F66"/>
    <w:rsid w:val="00B912A1"/>
    <w:rsid w:val="00B96EF9"/>
    <w:rsid w:val="00B973DD"/>
    <w:rsid w:val="00BC018A"/>
    <w:rsid w:val="00BC31FB"/>
    <w:rsid w:val="00BC7ABB"/>
    <w:rsid w:val="00BE56CE"/>
    <w:rsid w:val="00BF2653"/>
    <w:rsid w:val="00BF612A"/>
    <w:rsid w:val="00C17330"/>
    <w:rsid w:val="00C42C23"/>
    <w:rsid w:val="00C45F79"/>
    <w:rsid w:val="00C46C3E"/>
    <w:rsid w:val="00C96666"/>
    <w:rsid w:val="00CB5B57"/>
    <w:rsid w:val="00CF3FD8"/>
    <w:rsid w:val="00D04671"/>
    <w:rsid w:val="00D23DC9"/>
    <w:rsid w:val="00D33AE3"/>
    <w:rsid w:val="00D33FEB"/>
    <w:rsid w:val="00D431EC"/>
    <w:rsid w:val="00D446D3"/>
    <w:rsid w:val="00D767C9"/>
    <w:rsid w:val="00D77CBF"/>
    <w:rsid w:val="00DA4177"/>
    <w:rsid w:val="00DC5798"/>
    <w:rsid w:val="00DD0D32"/>
    <w:rsid w:val="00DE0BDF"/>
    <w:rsid w:val="00DF15DD"/>
    <w:rsid w:val="00DF6245"/>
    <w:rsid w:val="00E0457F"/>
    <w:rsid w:val="00E43E5F"/>
    <w:rsid w:val="00E5403F"/>
    <w:rsid w:val="00E55142"/>
    <w:rsid w:val="00E55D79"/>
    <w:rsid w:val="00E86AD3"/>
    <w:rsid w:val="00E92B38"/>
    <w:rsid w:val="00F32CFA"/>
    <w:rsid w:val="00F94C95"/>
    <w:rsid w:val="00FA685E"/>
    <w:rsid w:val="00FB6A3B"/>
    <w:rsid w:val="00FE4F03"/>
    <w:rsid w:val="06167CE7"/>
    <w:rsid w:val="08E057FE"/>
    <w:rsid w:val="0CB016EA"/>
    <w:rsid w:val="115A6314"/>
    <w:rsid w:val="14825A40"/>
    <w:rsid w:val="183A0545"/>
    <w:rsid w:val="19687A89"/>
    <w:rsid w:val="27990233"/>
    <w:rsid w:val="2936500C"/>
    <w:rsid w:val="2ED10AFD"/>
    <w:rsid w:val="314405ED"/>
    <w:rsid w:val="31441E6A"/>
    <w:rsid w:val="32EC2BEF"/>
    <w:rsid w:val="360F5C7B"/>
    <w:rsid w:val="37AA6B11"/>
    <w:rsid w:val="37DA60C6"/>
    <w:rsid w:val="3ACB5288"/>
    <w:rsid w:val="3B132F77"/>
    <w:rsid w:val="3CA7055D"/>
    <w:rsid w:val="3D153034"/>
    <w:rsid w:val="47C661A6"/>
    <w:rsid w:val="48DF5235"/>
    <w:rsid w:val="4A6558A9"/>
    <w:rsid w:val="54BE4330"/>
    <w:rsid w:val="55AC5AC2"/>
    <w:rsid w:val="6F6C1BBA"/>
    <w:rsid w:val="70977B67"/>
    <w:rsid w:val="71E90CD3"/>
    <w:rsid w:val="725F6C5D"/>
    <w:rsid w:val="74AF6572"/>
    <w:rsid w:val="766F4597"/>
    <w:rsid w:val="78C0147E"/>
    <w:rsid w:val="79153BEC"/>
    <w:rsid w:val="79521506"/>
    <w:rsid w:val="7961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D20B37-98BF-40EC-BB20-F41DE1EF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52" w:lineRule="auto"/>
    </w:pPr>
    <w:rPr>
      <w:sz w:val="22"/>
      <w:szCs w:val="22"/>
    </w:rPr>
  </w:style>
  <w:style w:type="paragraph" w:styleId="1">
    <w:name w:val="heading 1"/>
    <w:basedOn w:val="a"/>
    <w:next w:val="a"/>
    <w:link w:val="1Char"/>
    <w:uiPriority w:val="9"/>
    <w:qFormat/>
    <w:pPr>
      <w:pBdr>
        <w:bottom w:val="thinThickSmallGap" w:sz="12" w:space="1" w:color="943634"/>
      </w:pBdr>
      <w:spacing w:before="400"/>
      <w:jc w:val="center"/>
      <w:outlineLvl w:val="0"/>
    </w:pPr>
    <w:rPr>
      <w:rFonts w:eastAsia="宋体" w:cs="Times New Roman"/>
      <w:caps/>
      <w:color w:val="632423"/>
      <w:spacing w:val="20"/>
      <w:sz w:val="28"/>
      <w:szCs w:val="28"/>
    </w:rPr>
  </w:style>
  <w:style w:type="paragraph" w:styleId="2">
    <w:name w:val="heading 2"/>
    <w:basedOn w:val="a"/>
    <w:next w:val="a"/>
    <w:link w:val="2Char"/>
    <w:uiPriority w:val="9"/>
    <w:semiHidden/>
    <w:unhideWhenUsed/>
    <w:qFormat/>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Char"/>
    <w:uiPriority w:val="9"/>
    <w:semiHidden/>
    <w:unhideWhenUsed/>
    <w:qFormat/>
    <w:pPr>
      <w:pBdr>
        <w:top w:val="dotted" w:sz="4" w:space="1" w:color="622423"/>
        <w:bottom w:val="dotted" w:sz="4" w:space="1" w:color="622423"/>
      </w:pBdr>
      <w:spacing w:before="300"/>
      <w:jc w:val="center"/>
      <w:outlineLvl w:val="2"/>
    </w:pPr>
    <w:rPr>
      <w:rFonts w:eastAsia="宋体" w:cs="Times New Roman"/>
      <w:caps/>
      <w:color w:val="622423"/>
      <w:sz w:val="24"/>
      <w:szCs w:val="24"/>
    </w:rPr>
  </w:style>
  <w:style w:type="paragraph" w:styleId="4">
    <w:name w:val="heading 4"/>
    <w:basedOn w:val="a"/>
    <w:next w:val="a"/>
    <w:link w:val="4Char"/>
    <w:uiPriority w:val="9"/>
    <w:semiHidden/>
    <w:unhideWhenUsed/>
    <w:qFormat/>
    <w:pPr>
      <w:pBdr>
        <w:bottom w:val="dotted" w:sz="4" w:space="1" w:color="943634"/>
      </w:pBdr>
      <w:spacing w:after="120"/>
      <w:jc w:val="center"/>
      <w:outlineLvl w:val="3"/>
    </w:pPr>
    <w:rPr>
      <w:rFonts w:eastAsia="宋体" w:cs="Times New Roman"/>
      <w:caps/>
      <w:color w:val="622423"/>
      <w:spacing w:val="10"/>
    </w:rPr>
  </w:style>
  <w:style w:type="paragraph" w:styleId="5">
    <w:name w:val="heading 5"/>
    <w:basedOn w:val="a"/>
    <w:next w:val="a"/>
    <w:link w:val="5Char"/>
    <w:uiPriority w:val="9"/>
    <w:semiHidden/>
    <w:unhideWhenUsed/>
    <w:qFormat/>
    <w:pPr>
      <w:spacing w:before="320" w:after="120"/>
      <w:jc w:val="center"/>
      <w:outlineLvl w:val="4"/>
    </w:pPr>
    <w:rPr>
      <w:rFonts w:eastAsia="宋体" w:cs="Times New Roman"/>
      <w:caps/>
      <w:color w:val="622423"/>
      <w:spacing w:val="10"/>
    </w:rPr>
  </w:style>
  <w:style w:type="paragraph" w:styleId="6">
    <w:name w:val="heading 6"/>
    <w:basedOn w:val="a"/>
    <w:next w:val="a"/>
    <w:link w:val="6Char"/>
    <w:uiPriority w:val="9"/>
    <w:semiHidden/>
    <w:unhideWhenUsed/>
    <w:qFormat/>
    <w:pPr>
      <w:spacing w:after="120"/>
      <w:jc w:val="center"/>
      <w:outlineLvl w:val="5"/>
    </w:pPr>
    <w:rPr>
      <w:rFonts w:eastAsia="宋体" w:cs="Times New Roman"/>
      <w:caps/>
      <w:color w:val="943634"/>
      <w:spacing w:val="10"/>
    </w:rPr>
  </w:style>
  <w:style w:type="paragraph" w:styleId="7">
    <w:name w:val="heading 7"/>
    <w:basedOn w:val="a"/>
    <w:next w:val="a"/>
    <w:link w:val="7Char"/>
    <w:uiPriority w:val="9"/>
    <w:semiHidden/>
    <w:unhideWhenUsed/>
    <w:qFormat/>
    <w:pPr>
      <w:spacing w:after="120"/>
      <w:jc w:val="center"/>
      <w:outlineLvl w:val="6"/>
    </w:pPr>
    <w:rPr>
      <w:rFonts w:eastAsia="宋体" w:cs="Times New Roman"/>
      <w:i/>
      <w:iCs/>
      <w:caps/>
      <w:color w:val="943634"/>
      <w:spacing w:val="10"/>
    </w:rPr>
  </w:style>
  <w:style w:type="paragraph" w:styleId="8">
    <w:name w:val="heading 8"/>
    <w:basedOn w:val="a"/>
    <w:next w:val="a"/>
    <w:link w:val="8Char"/>
    <w:uiPriority w:val="9"/>
    <w:semiHidden/>
    <w:unhideWhenUsed/>
    <w:qFormat/>
    <w:pPr>
      <w:spacing w:after="120"/>
      <w:jc w:val="center"/>
      <w:outlineLvl w:val="7"/>
    </w:pPr>
    <w:rPr>
      <w:rFonts w:eastAsia="宋体" w:cs="Times New Roman"/>
      <w:caps/>
      <w:spacing w:val="10"/>
      <w:sz w:val="20"/>
      <w:szCs w:val="20"/>
    </w:rPr>
  </w:style>
  <w:style w:type="paragraph" w:styleId="9">
    <w:name w:val="heading 9"/>
    <w:basedOn w:val="a"/>
    <w:next w:val="a"/>
    <w:link w:val="9Char"/>
    <w:uiPriority w:val="9"/>
    <w:semiHidden/>
    <w:unhideWhenUsed/>
    <w:qFormat/>
    <w:pPr>
      <w:spacing w:after="120"/>
      <w:jc w:val="center"/>
      <w:outlineLvl w:val="8"/>
    </w:pPr>
    <w:rPr>
      <w:rFonts w:eastAsia="宋体" w:cs="Times New Roman"/>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caps/>
      <w:spacing w:val="10"/>
      <w:sz w:val="18"/>
      <w:szCs w:val="18"/>
    </w:rPr>
  </w:style>
  <w:style w:type="paragraph" w:styleId="a4">
    <w:name w:val="annotation text"/>
    <w:basedOn w:val="a"/>
    <w:link w:val="Char"/>
    <w:uiPriority w:val="99"/>
    <w:semiHidden/>
    <w:unhideWhenUsed/>
    <w:qFormat/>
  </w:style>
  <w:style w:type="paragraph" w:styleId="a5">
    <w:name w:val="Balloon Text"/>
    <w:basedOn w:val="a"/>
    <w:link w:val="Char0"/>
    <w:uiPriority w:val="99"/>
    <w:semiHidden/>
    <w:unhideWhenUsed/>
    <w:qFormat/>
    <w:pPr>
      <w:spacing w:after="0" w:line="240" w:lineRule="auto"/>
    </w:pPr>
    <w:rPr>
      <w:sz w:val="18"/>
      <w:szCs w:val="18"/>
    </w:rPr>
  </w:style>
  <w:style w:type="paragraph" w:styleId="a6">
    <w:name w:val="footer"/>
    <w:basedOn w:val="a"/>
    <w:uiPriority w:val="99"/>
    <w:unhideWhenUsed/>
    <w:qFormat/>
    <w:pPr>
      <w:tabs>
        <w:tab w:val="center" w:pos="4153"/>
        <w:tab w:val="right" w:pos="8306"/>
      </w:tabs>
      <w:snapToGrid w:val="0"/>
    </w:pPr>
    <w:rPr>
      <w:sz w:val="18"/>
    </w:rPr>
  </w:style>
  <w:style w:type="paragraph" w:styleId="a7">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8">
    <w:name w:val="Subtitle"/>
    <w:basedOn w:val="a"/>
    <w:next w:val="a"/>
    <w:link w:val="Char1"/>
    <w:uiPriority w:val="11"/>
    <w:qFormat/>
    <w:pPr>
      <w:spacing w:after="560" w:line="240" w:lineRule="auto"/>
      <w:jc w:val="center"/>
    </w:pPr>
    <w:rPr>
      <w:rFonts w:eastAsia="宋体" w:cs="Times New Roman"/>
      <w:caps/>
      <w:spacing w:val="20"/>
      <w:sz w:val="18"/>
      <w:szCs w:val="18"/>
    </w:rPr>
  </w:style>
  <w:style w:type="paragraph" w:styleId="a9">
    <w:name w:val="Title"/>
    <w:basedOn w:val="a"/>
    <w:next w:val="a"/>
    <w:link w:val="Char2"/>
    <w:uiPriority w:val="10"/>
    <w:qFormat/>
    <w:pPr>
      <w:pBdr>
        <w:top w:val="dotted" w:sz="2" w:space="1" w:color="632423"/>
        <w:bottom w:val="dotted" w:sz="2" w:space="6" w:color="632423"/>
      </w:pBdr>
      <w:spacing w:before="500" w:after="300" w:line="240" w:lineRule="auto"/>
      <w:jc w:val="center"/>
    </w:pPr>
    <w:rPr>
      <w:rFonts w:eastAsia="宋体" w:cs="Times New Roman"/>
      <w:caps/>
      <w:color w:val="632423"/>
      <w:spacing w:val="50"/>
      <w:sz w:val="44"/>
      <w:szCs w:val="44"/>
    </w:rPr>
  </w:style>
  <w:style w:type="paragraph" w:styleId="aa">
    <w:name w:val="annotation subject"/>
    <w:basedOn w:val="a4"/>
    <w:next w:val="a4"/>
    <w:link w:val="Char3"/>
    <w:uiPriority w:val="99"/>
    <w:semiHidden/>
    <w:unhideWhenUsed/>
    <w:qFormat/>
    <w:rPr>
      <w:b/>
      <w:bCs/>
    </w:rPr>
  </w:style>
  <w:style w:type="character" w:styleId="ab">
    <w:name w:val="Strong"/>
    <w:uiPriority w:val="22"/>
    <w:qFormat/>
    <w:rPr>
      <w:b/>
      <w:bCs/>
      <w:color w:val="943634"/>
      <w:spacing w:val="5"/>
    </w:rPr>
  </w:style>
  <w:style w:type="character" w:styleId="ac">
    <w:name w:val="Emphasis"/>
    <w:uiPriority w:val="20"/>
    <w:qFormat/>
    <w:rPr>
      <w:caps/>
      <w:spacing w:val="5"/>
      <w:sz w:val="20"/>
      <w:szCs w:val="20"/>
    </w:rPr>
  </w:style>
  <w:style w:type="character" w:styleId="ad">
    <w:name w:val="annotation reference"/>
    <w:basedOn w:val="a0"/>
    <w:uiPriority w:val="99"/>
    <w:semiHidden/>
    <w:unhideWhenUsed/>
    <w:qFormat/>
    <w:rPr>
      <w:sz w:val="21"/>
      <w:szCs w:val="21"/>
    </w:rPr>
  </w:style>
  <w:style w:type="character" w:customStyle="1" w:styleId="1Char">
    <w:name w:val="标题 1 Char"/>
    <w:link w:val="1"/>
    <w:uiPriority w:val="9"/>
    <w:qFormat/>
    <w:rPr>
      <w:rFonts w:eastAsia="宋体" w:cs="Times New Roman"/>
      <w:caps/>
      <w:color w:val="632423"/>
      <w:spacing w:val="20"/>
      <w:sz w:val="28"/>
      <w:szCs w:val="28"/>
    </w:rPr>
  </w:style>
  <w:style w:type="character" w:customStyle="1" w:styleId="2Char">
    <w:name w:val="标题 2 Char"/>
    <w:link w:val="2"/>
    <w:uiPriority w:val="9"/>
    <w:semiHidden/>
    <w:qFormat/>
    <w:rPr>
      <w:caps/>
      <w:color w:val="632423"/>
      <w:spacing w:val="15"/>
      <w:sz w:val="24"/>
      <w:szCs w:val="24"/>
    </w:rPr>
  </w:style>
  <w:style w:type="character" w:customStyle="1" w:styleId="3Char">
    <w:name w:val="标题 3 Char"/>
    <w:link w:val="3"/>
    <w:uiPriority w:val="9"/>
    <w:semiHidden/>
    <w:qFormat/>
    <w:rPr>
      <w:rFonts w:eastAsia="宋体" w:cs="Times New Roman"/>
      <w:caps/>
      <w:color w:val="622423"/>
      <w:sz w:val="24"/>
      <w:szCs w:val="24"/>
    </w:rPr>
  </w:style>
  <w:style w:type="character" w:customStyle="1" w:styleId="4Char">
    <w:name w:val="标题 4 Char"/>
    <w:link w:val="4"/>
    <w:uiPriority w:val="9"/>
    <w:semiHidden/>
    <w:qFormat/>
    <w:rPr>
      <w:rFonts w:eastAsia="宋体" w:cs="Times New Roman"/>
      <w:caps/>
      <w:color w:val="622423"/>
      <w:spacing w:val="10"/>
    </w:rPr>
  </w:style>
  <w:style w:type="character" w:customStyle="1" w:styleId="5Char">
    <w:name w:val="标题 5 Char"/>
    <w:link w:val="5"/>
    <w:uiPriority w:val="9"/>
    <w:semiHidden/>
    <w:qFormat/>
    <w:rPr>
      <w:rFonts w:eastAsia="宋体" w:cs="Times New Roman"/>
      <w:caps/>
      <w:color w:val="622423"/>
      <w:spacing w:val="10"/>
    </w:rPr>
  </w:style>
  <w:style w:type="character" w:customStyle="1" w:styleId="6Char">
    <w:name w:val="标题 6 Char"/>
    <w:link w:val="6"/>
    <w:uiPriority w:val="9"/>
    <w:semiHidden/>
    <w:qFormat/>
    <w:rPr>
      <w:rFonts w:eastAsia="宋体" w:cs="Times New Roman"/>
      <w:caps/>
      <w:color w:val="943634"/>
      <w:spacing w:val="10"/>
    </w:rPr>
  </w:style>
  <w:style w:type="character" w:customStyle="1" w:styleId="7Char">
    <w:name w:val="标题 7 Char"/>
    <w:link w:val="7"/>
    <w:uiPriority w:val="9"/>
    <w:semiHidden/>
    <w:qFormat/>
    <w:rPr>
      <w:rFonts w:eastAsia="宋体" w:cs="Times New Roman"/>
      <w:i/>
      <w:iCs/>
      <w:caps/>
      <w:color w:val="943634"/>
      <w:spacing w:val="10"/>
    </w:rPr>
  </w:style>
  <w:style w:type="character" w:customStyle="1" w:styleId="8Char">
    <w:name w:val="标题 8 Char"/>
    <w:link w:val="8"/>
    <w:uiPriority w:val="9"/>
    <w:semiHidden/>
    <w:qFormat/>
    <w:rPr>
      <w:rFonts w:eastAsia="宋体" w:cs="Times New Roman"/>
      <w:caps/>
      <w:spacing w:val="10"/>
      <w:sz w:val="20"/>
      <w:szCs w:val="20"/>
    </w:rPr>
  </w:style>
  <w:style w:type="character" w:customStyle="1" w:styleId="9Char">
    <w:name w:val="标题 9 Char"/>
    <w:link w:val="9"/>
    <w:uiPriority w:val="9"/>
    <w:semiHidden/>
    <w:qFormat/>
    <w:rPr>
      <w:rFonts w:eastAsia="宋体" w:cs="Times New Roman"/>
      <w:i/>
      <w:iCs/>
      <w:caps/>
      <w:spacing w:val="10"/>
      <w:sz w:val="20"/>
      <w:szCs w:val="20"/>
    </w:rPr>
  </w:style>
  <w:style w:type="character" w:customStyle="1" w:styleId="Char2">
    <w:name w:val="标题 Char"/>
    <w:link w:val="a9"/>
    <w:uiPriority w:val="10"/>
    <w:qFormat/>
    <w:rPr>
      <w:rFonts w:eastAsia="宋体" w:cs="Times New Roman"/>
      <w:caps/>
      <w:color w:val="632423"/>
      <w:spacing w:val="50"/>
      <w:sz w:val="44"/>
      <w:szCs w:val="44"/>
    </w:rPr>
  </w:style>
  <w:style w:type="character" w:customStyle="1" w:styleId="Char1">
    <w:name w:val="副标题 Char"/>
    <w:link w:val="a8"/>
    <w:uiPriority w:val="11"/>
    <w:qFormat/>
    <w:rPr>
      <w:rFonts w:eastAsia="宋体" w:cs="Times New Roman"/>
      <w:caps/>
      <w:spacing w:val="20"/>
      <w:sz w:val="18"/>
      <w:szCs w:val="18"/>
    </w:rPr>
  </w:style>
  <w:style w:type="paragraph" w:styleId="ae">
    <w:name w:val="No Spacing"/>
    <w:basedOn w:val="a"/>
    <w:link w:val="Char4"/>
    <w:uiPriority w:val="1"/>
    <w:qFormat/>
    <w:pPr>
      <w:spacing w:after="0" w:line="240" w:lineRule="auto"/>
    </w:pPr>
  </w:style>
  <w:style w:type="character" w:customStyle="1" w:styleId="Char4">
    <w:name w:val="无间隔 Char"/>
    <w:link w:val="ae"/>
    <w:uiPriority w:val="1"/>
    <w:qFormat/>
  </w:style>
  <w:style w:type="paragraph" w:styleId="af">
    <w:name w:val="List Paragraph"/>
    <w:basedOn w:val="a"/>
    <w:uiPriority w:val="34"/>
    <w:qFormat/>
    <w:pPr>
      <w:ind w:left="720"/>
      <w:contextualSpacing/>
    </w:pPr>
  </w:style>
  <w:style w:type="paragraph" w:styleId="af0">
    <w:name w:val="Quote"/>
    <w:basedOn w:val="a"/>
    <w:next w:val="a"/>
    <w:link w:val="Char5"/>
    <w:uiPriority w:val="29"/>
    <w:qFormat/>
    <w:rPr>
      <w:rFonts w:eastAsia="宋体" w:cs="Times New Roman"/>
      <w:i/>
      <w:iCs/>
    </w:rPr>
  </w:style>
  <w:style w:type="character" w:customStyle="1" w:styleId="Char5">
    <w:name w:val="引用 Char"/>
    <w:link w:val="af0"/>
    <w:uiPriority w:val="29"/>
    <w:qFormat/>
    <w:rPr>
      <w:rFonts w:eastAsia="宋体" w:cs="Times New Roman"/>
      <w:i/>
      <w:iCs/>
    </w:rPr>
  </w:style>
  <w:style w:type="paragraph" w:styleId="af1">
    <w:name w:val="Intense Quote"/>
    <w:basedOn w:val="a"/>
    <w:next w:val="a"/>
    <w:link w:val="Char6"/>
    <w:uiPriority w:val="30"/>
    <w:qFormat/>
    <w:pPr>
      <w:pBdr>
        <w:top w:val="dotted" w:sz="2" w:space="10" w:color="632423"/>
        <w:bottom w:val="dotted" w:sz="2" w:space="4" w:color="632423"/>
      </w:pBdr>
      <w:spacing w:before="160" w:line="300" w:lineRule="auto"/>
      <w:ind w:left="1440" w:right="1440"/>
    </w:pPr>
    <w:rPr>
      <w:rFonts w:eastAsia="宋体" w:cs="Times New Roman"/>
      <w:caps/>
      <w:color w:val="622423"/>
      <w:spacing w:val="5"/>
      <w:sz w:val="20"/>
      <w:szCs w:val="20"/>
    </w:rPr>
  </w:style>
  <w:style w:type="character" w:customStyle="1" w:styleId="Char6">
    <w:name w:val="明显引用 Char"/>
    <w:link w:val="af1"/>
    <w:uiPriority w:val="30"/>
    <w:qFormat/>
    <w:rPr>
      <w:rFonts w:eastAsia="宋体" w:cs="Times New Roman"/>
      <w:caps/>
      <w:color w:val="622423"/>
      <w:spacing w:val="5"/>
      <w:sz w:val="20"/>
      <w:szCs w:val="20"/>
    </w:rPr>
  </w:style>
  <w:style w:type="character" w:customStyle="1" w:styleId="10">
    <w:name w:val="不明显强调1"/>
    <w:uiPriority w:val="19"/>
    <w:qFormat/>
    <w:rPr>
      <w:i/>
      <w:iCs/>
    </w:rPr>
  </w:style>
  <w:style w:type="character" w:customStyle="1" w:styleId="11">
    <w:name w:val="明显强调1"/>
    <w:uiPriority w:val="21"/>
    <w:qFormat/>
    <w:rPr>
      <w:i/>
      <w:iCs/>
      <w:caps/>
      <w:spacing w:val="10"/>
      <w:sz w:val="20"/>
      <w:szCs w:val="20"/>
    </w:rPr>
  </w:style>
  <w:style w:type="character" w:customStyle="1" w:styleId="12">
    <w:name w:val="不明显参考1"/>
    <w:uiPriority w:val="31"/>
    <w:qFormat/>
    <w:rPr>
      <w:rFonts w:ascii="Calibri" w:eastAsia="宋体" w:hAnsi="Calibri" w:cs="Times New Roman"/>
      <w:i/>
      <w:iCs/>
      <w:color w:val="622423"/>
    </w:rPr>
  </w:style>
  <w:style w:type="character" w:customStyle="1" w:styleId="13">
    <w:name w:val="明显参考1"/>
    <w:uiPriority w:val="32"/>
    <w:qFormat/>
    <w:rPr>
      <w:rFonts w:ascii="Calibri" w:eastAsia="宋体" w:hAnsi="Calibri" w:cs="Times New Roman"/>
      <w:b/>
      <w:bCs/>
      <w:i/>
      <w:iCs/>
      <w:color w:val="622423"/>
    </w:rPr>
  </w:style>
  <w:style w:type="character" w:customStyle="1" w:styleId="14">
    <w:name w:val="书籍标题1"/>
    <w:uiPriority w:val="33"/>
    <w:qFormat/>
    <w:rPr>
      <w:caps/>
      <w:color w:val="622423"/>
      <w:spacing w:val="5"/>
      <w:u w:color="622423"/>
    </w:rPr>
  </w:style>
  <w:style w:type="paragraph" w:customStyle="1" w:styleId="TOC1">
    <w:name w:val="TOC 标题1"/>
    <w:basedOn w:val="1"/>
    <w:next w:val="a"/>
    <w:uiPriority w:val="39"/>
    <w:semiHidden/>
    <w:unhideWhenUsed/>
    <w:qFormat/>
    <w:pPr>
      <w:outlineLvl w:val="9"/>
    </w:pPr>
    <w:rPr>
      <w:lang w:bidi="en-US"/>
    </w:rPr>
  </w:style>
  <w:style w:type="character" w:customStyle="1" w:styleId="Char0">
    <w:name w:val="批注框文本 Char"/>
    <w:basedOn w:val="a0"/>
    <w:link w:val="a5"/>
    <w:uiPriority w:val="99"/>
    <w:semiHidden/>
    <w:qFormat/>
    <w:rPr>
      <w:sz w:val="18"/>
      <w:szCs w:val="18"/>
    </w:rPr>
  </w:style>
  <w:style w:type="character" w:customStyle="1" w:styleId="Char">
    <w:name w:val="批注文字 Char"/>
    <w:basedOn w:val="a0"/>
    <w:link w:val="a4"/>
    <w:uiPriority w:val="99"/>
    <w:semiHidden/>
    <w:rPr>
      <w:sz w:val="22"/>
      <w:szCs w:val="22"/>
    </w:rPr>
  </w:style>
  <w:style w:type="character" w:customStyle="1" w:styleId="Char3">
    <w:name w:val="批注主题 Char"/>
    <w:basedOn w:val="Char"/>
    <w:link w:val="aa"/>
    <w:uiPriority w:val="99"/>
    <w:semiHidden/>
    <w:qFormat/>
    <w:rPr>
      <w:b/>
      <w:bCs/>
      <w:sz w:val="22"/>
      <w:szCs w:val="22"/>
    </w:rPr>
  </w:style>
  <w:style w:type="paragraph" w:customStyle="1" w:styleId="15">
    <w:name w:val="修订1"/>
    <w:hidden/>
    <w:uiPriority w:val="99"/>
    <w:semiHidden/>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2575</Words>
  <Characters>2590</Characters>
  <Application>Microsoft Office Word</Application>
  <DocSecurity>0</DocSecurity>
  <Lines>121</Lines>
  <Paragraphs>52</Paragraphs>
  <ScaleCrop>false</ScaleCrop>
  <Company>P R C</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师学文</dc:creator>
  <cp:lastModifiedBy>刘晴蕊</cp:lastModifiedBy>
  <cp:revision>1</cp:revision>
  <cp:lastPrinted>2021-11-02T03:42:00Z</cp:lastPrinted>
  <dcterms:created xsi:type="dcterms:W3CDTF">2021-11-29T03:44:00Z</dcterms:created>
  <dcterms:modified xsi:type="dcterms:W3CDTF">2021-11-29T03:44:00Z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440D0D5D1D5E4284939C340717287190</vt:lpwstr>
  </property>
</Properties>
</file>