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9F" w:rsidRPr="0097147A" w:rsidRDefault="001E552B" w:rsidP="00B90C83">
      <w:pPr>
        <w:snapToGrid w:val="0"/>
        <w:spacing w:beforeLines="50" w:before="156" w:line="360" w:lineRule="auto"/>
        <w:jc w:val="center"/>
        <w:rPr>
          <w:rFonts w:ascii="黑体" w:eastAsia="黑体" w:hAnsi="黑体" w:cs="Times New Roman"/>
          <w:b/>
          <w:sz w:val="36"/>
          <w:szCs w:val="28"/>
        </w:rPr>
      </w:pPr>
      <w:r w:rsidRPr="0097147A">
        <w:rPr>
          <w:rFonts w:ascii="黑体" w:eastAsia="黑体" w:hAnsi="黑体" w:cs="Times New Roman" w:hint="eastAsia"/>
          <w:b/>
          <w:sz w:val="36"/>
          <w:szCs w:val="28"/>
        </w:rPr>
        <w:t>葡萄酒学院专项推荐</w:t>
      </w:r>
      <w:proofErr w:type="gramStart"/>
      <w:r w:rsidRPr="0097147A">
        <w:rPr>
          <w:rFonts w:ascii="黑体" w:eastAsia="黑体" w:hAnsi="黑体" w:cs="Times New Roman" w:hint="eastAsia"/>
          <w:b/>
          <w:sz w:val="36"/>
          <w:szCs w:val="28"/>
        </w:rPr>
        <w:t>指标推免遴选</w:t>
      </w:r>
      <w:proofErr w:type="gramEnd"/>
      <w:r w:rsidRPr="0097147A">
        <w:rPr>
          <w:rFonts w:ascii="黑体" w:eastAsia="黑体" w:hAnsi="黑体" w:cs="Times New Roman" w:hint="eastAsia"/>
          <w:b/>
          <w:sz w:val="36"/>
          <w:szCs w:val="28"/>
        </w:rPr>
        <w:t>综合考核办法</w:t>
      </w:r>
    </w:p>
    <w:p w:rsidR="005A319F" w:rsidRPr="00120847" w:rsidRDefault="00712082" w:rsidP="00B90C83">
      <w:pPr>
        <w:spacing w:line="500" w:lineRule="exact"/>
        <w:ind w:firstLineChars="200" w:firstLine="640"/>
        <w:jc w:val="left"/>
        <w:rPr>
          <w:rFonts w:ascii="仿宋" w:eastAsia="仿宋" w:hAnsi="仿宋" w:cs="Times New Roman"/>
          <w:sz w:val="32"/>
          <w:szCs w:val="28"/>
        </w:rPr>
      </w:pPr>
      <w:r>
        <w:rPr>
          <w:rFonts w:ascii="仿宋" w:eastAsia="仿宋" w:hAnsi="仿宋" w:cs="Arial"/>
          <w:sz w:val="32"/>
          <w:szCs w:val="32"/>
        </w:rPr>
        <w:t>2026</w:t>
      </w:r>
      <w:r w:rsidRPr="00721FD1">
        <w:rPr>
          <w:rFonts w:ascii="仿宋" w:eastAsia="仿宋" w:hAnsi="仿宋" w:cs="Arial"/>
          <w:sz w:val="32"/>
          <w:szCs w:val="32"/>
        </w:rPr>
        <w:t>年我院学生可申请的推免生推荐指标分为专项推荐指标和普通推荐指标，其中专项推荐指标包括“双一流”建设指标、</w:t>
      </w:r>
      <w:r>
        <w:rPr>
          <w:rFonts w:ascii="仿宋" w:eastAsia="仿宋" w:hAnsi="仿宋" w:cs="Arial" w:hint="eastAsia"/>
          <w:sz w:val="32"/>
          <w:szCs w:val="32"/>
        </w:rPr>
        <w:t>硕士生就业工作奖励指标、</w:t>
      </w:r>
      <w:proofErr w:type="gramStart"/>
      <w:r>
        <w:rPr>
          <w:rFonts w:ascii="仿宋" w:eastAsia="仿宋" w:hAnsi="仿宋" w:cs="Arial" w:hint="eastAsia"/>
          <w:sz w:val="32"/>
          <w:szCs w:val="32"/>
        </w:rPr>
        <w:t>推免工作</w:t>
      </w:r>
      <w:proofErr w:type="gramEnd"/>
      <w:r>
        <w:rPr>
          <w:rFonts w:ascii="仿宋" w:eastAsia="仿宋" w:hAnsi="仿宋" w:cs="Arial" w:hint="eastAsia"/>
          <w:sz w:val="32"/>
          <w:szCs w:val="32"/>
        </w:rPr>
        <w:t>奖励及考试奖励</w:t>
      </w:r>
      <w:r w:rsidRPr="00721FD1">
        <w:rPr>
          <w:rFonts w:ascii="仿宋" w:eastAsia="仿宋" w:hAnsi="仿宋" w:cs="Arial"/>
          <w:sz w:val="32"/>
          <w:szCs w:val="32"/>
        </w:rPr>
        <w:t>指标、</w:t>
      </w:r>
      <w:r>
        <w:rPr>
          <w:rFonts w:ascii="仿宋" w:eastAsia="仿宋" w:hAnsi="仿宋" w:cs="Arial" w:hint="eastAsia"/>
          <w:sz w:val="32"/>
          <w:szCs w:val="32"/>
        </w:rPr>
        <w:t>工程</w:t>
      </w:r>
      <w:proofErr w:type="gramStart"/>
      <w:r>
        <w:rPr>
          <w:rFonts w:ascii="仿宋" w:eastAsia="仿宋" w:hAnsi="仿宋" w:cs="Arial" w:hint="eastAsia"/>
          <w:sz w:val="32"/>
          <w:szCs w:val="32"/>
        </w:rPr>
        <w:t>硕</w:t>
      </w:r>
      <w:proofErr w:type="gramEnd"/>
      <w:r>
        <w:rPr>
          <w:rFonts w:ascii="仿宋" w:eastAsia="仿宋" w:hAnsi="仿宋" w:cs="Arial" w:hint="eastAsia"/>
          <w:sz w:val="32"/>
          <w:szCs w:val="32"/>
        </w:rPr>
        <w:t>博士指标、</w:t>
      </w:r>
      <w:r w:rsidRPr="00721FD1">
        <w:rPr>
          <w:rFonts w:ascii="仿宋" w:eastAsia="仿宋" w:hAnsi="仿宋" w:cs="Arial"/>
          <w:sz w:val="32"/>
          <w:szCs w:val="32"/>
        </w:rPr>
        <w:t>特长生、研究生支教团、2+3辅导员。</w:t>
      </w:r>
      <w:r w:rsidR="00677371" w:rsidRPr="00120847">
        <w:rPr>
          <w:rFonts w:ascii="仿宋" w:eastAsia="仿宋" w:hAnsi="仿宋" w:cs="Times New Roman" w:hint="eastAsia"/>
          <w:sz w:val="32"/>
          <w:szCs w:val="28"/>
        </w:rPr>
        <w:t>其</w:t>
      </w:r>
      <w:r w:rsidR="005A319F" w:rsidRPr="00120847">
        <w:rPr>
          <w:rFonts w:ascii="仿宋" w:eastAsia="仿宋" w:hAnsi="仿宋" w:cs="Times New Roman"/>
          <w:sz w:val="32"/>
          <w:szCs w:val="28"/>
        </w:rPr>
        <w:t>综合</w:t>
      </w:r>
      <w:r w:rsidR="001C5D90" w:rsidRPr="00120847">
        <w:rPr>
          <w:rFonts w:ascii="仿宋" w:eastAsia="仿宋" w:hAnsi="仿宋" w:cs="Times New Roman"/>
          <w:sz w:val="32"/>
          <w:szCs w:val="28"/>
        </w:rPr>
        <w:t>考核</w:t>
      </w:r>
      <w:r w:rsidR="005A319F" w:rsidRPr="00120847">
        <w:rPr>
          <w:rFonts w:ascii="仿宋" w:eastAsia="仿宋" w:hAnsi="仿宋" w:cs="Times New Roman"/>
          <w:sz w:val="32"/>
          <w:szCs w:val="28"/>
        </w:rPr>
        <w:t>成绩由</w:t>
      </w:r>
      <w:r w:rsidR="00FC4008" w:rsidRPr="00120847">
        <w:rPr>
          <w:rFonts w:ascii="仿宋" w:eastAsia="仿宋" w:hAnsi="仿宋" w:cs="Times New Roman"/>
          <w:sz w:val="32"/>
          <w:szCs w:val="28"/>
        </w:rPr>
        <w:t>思想政治品德考核成绩（10%）</w:t>
      </w:r>
      <w:r w:rsidR="00FC4008" w:rsidRPr="00120847">
        <w:rPr>
          <w:rFonts w:ascii="仿宋" w:eastAsia="仿宋" w:hAnsi="仿宋" w:cs="Times New Roman" w:hint="eastAsia"/>
          <w:sz w:val="32"/>
          <w:szCs w:val="28"/>
        </w:rPr>
        <w:t>、</w:t>
      </w:r>
      <w:r w:rsidR="005935C8" w:rsidRPr="00120847">
        <w:rPr>
          <w:rFonts w:ascii="仿宋" w:eastAsia="仿宋" w:hAnsi="仿宋" w:cs="Times New Roman"/>
          <w:sz w:val="32"/>
          <w:szCs w:val="28"/>
        </w:rPr>
        <w:t>学业成绩</w:t>
      </w:r>
      <w:r w:rsidR="00716773" w:rsidRPr="00120847">
        <w:rPr>
          <w:rFonts w:ascii="仿宋" w:eastAsia="仿宋" w:hAnsi="仿宋" w:cs="Times New Roman"/>
          <w:sz w:val="32"/>
          <w:szCs w:val="28"/>
        </w:rPr>
        <w:t>（40%）</w:t>
      </w:r>
      <w:r w:rsidR="005A319F" w:rsidRPr="00120847">
        <w:rPr>
          <w:rFonts w:ascii="仿宋" w:eastAsia="仿宋" w:hAnsi="仿宋" w:cs="Times New Roman"/>
          <w:sz w:val="32"/>
          <w:szCs w:val="28"/>
        </w:rPr>
        <w:t>和</w:t>
      </w:r>
      <w:r w:rsidR="005935C8" w:rsidRPr="00120847">
        <w:rPr>
          <w:rFonts w:ascii="仿宋" w:eastAsia="仿宋" w:hAnsi="仿宋" w:cs="Times New Roman"/>
          <w:sz w:val="32"/>
          <w:szCs w:val="28"/>
        </w:rPr>
        <w:t>科研潜质</w:t>
      </w:r>
      <w:r w:rsidR="00885BC0" w:rsidRPr="00120847">
        <w:rPr>
          <w:rFonts w:ascii="仿宋" w:eastAsia="仿宋" w:hAnsi="仿宋" w:cs="Times New Roman" w:hint="eastAsia"/>
          <w:sz w:val="32"/>
          <w:szCs w:val="28"/>
        </w:rPr>
        <w:t>综合考查</w:t>
      </w:r>
      <w:r w:rsidR="005935C8" w:rsidRPr="00120847">
        <w:rPr>
          <w:rFonts w:ascii="仿宋" w:eastAsia="仿宋" w:hAnsi="仿宋" w:cs="Times New Roman"/>
          <w:sz w:val="32"/>
          <w:szCs w:val="28"/>
        </w:rPr>
        <w:t>成绩</w:t>
      </w:r>
      <w:r w:rsidR="00716773" w:rsidRPr="00120847">
        <w:rPr>
          <w:rFonts w:ascii="仿宋" w:eastAsia="仿宋" w:hAnsi="仿宋" w:cs="Times New Roman"/>
          <w:sz w:val="32"/>
          <w:szCs w:val="28"/>
        </w:rPr>
        <w:t>（50%）</w:t>
      </w:r>
      <w:r w:rsidR="005A319F" w:rsidRPr="00120847">
        <w:rPr>
          <w:rFonts w:ascii="仿宋" w:eastAsia="仿宋" w:hAnsi="仿宋" w:cs="Times New Roman"/>
          <w:sz w:val="32"/>
          <w:szCs w:val="28"/>
        </w:rPr>
        <w:t>组成</w:t>
      </w:r>
      <w:r w:rsidR="005935C8" w:rsidRPr="00120847">
        <w:rPr>
          <w:rFonts w:ascii="仿宋" w:eastAsia="仿宋" w:hAnsi="仿宋" w:cs="Times New Roman"/>
          <w:sz w:val="32"/>
          <w:szCs w:val="28"/>
        </w:rPr>
        <w:t>，</w:t>
      </w:r>
      <w:r w:rsidR="00FE65F7" w:rsidRPr="00120847">
        <w:rPr>
          <w:rFonts w:ascii="仿宋" w:eastAsia="仿宋" w:hAnsi="仿宋" w:cs="Times New Roman"/>
          <w:sz w:val="32"/>
          <w:szCs w:val="28"/>
        </w:rPr>
        <w:t>总分满分100分</w:t>
      </w:r>
      <w:r w:rsidR="005A319F" w:rsidRPr="00120847">
        <w:rPr>
          <w:rFonts w:ascii="仿宋" w:eastAsia="仿宋" w:hAnsi="仿宋" w:cs="Times New Roman"/>
          <w:sz w:val="32"/>
          <w:szCs w:val="28"/>
        </w:rPr>
        <w:t>。</w:t>
      </w:r>
    </w:p>
    <w:p w:rsidR="00602CAE" w:rsidRPr="00120847" w:rsidRDefault="008D74EB" w:rsidP="00B90C83">
      <w:pPr>
        <w:adjustRightInd w:val="0"/>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color w:val="000000"/>
          <w:sz w:val="32"/>
          <w:szCs w:val="28"/>
        </w:rPr>
        <w:t>综合考核成绩=</w:t>
      </w:r>
      <w:r w:rsidR="004D065C" w:rsidRPr="00120847">
        <w:rPr>
          <w:rFonts w:ascii="仿宋" w:eastAsia="仿宋" w:hAnsi="仿宋" w:cs="Times New Roman"/>
          <w:sz w:val="32"/>
          <w:szCs w:val="28"/>
        </w:rPr>
        <w:t>思想政治品德考核成绩</w:t>
      </w:r>
      <w:r w:rsidR="004D065C" w:rsidRPr="00120847">
        <w:rPr>
          <w:rFonts w:ascii="仿宋" w:eastAsia="仿宋" w:hAnsi="仿宋" w:cs="Times New Roman"/>
          <w:b/>
          <w:sz w:val="32"/>
          <w:szCs w:val="28"/>
        </w:rPr>
        <w:t>×</w:t>
      </w:r>
      <w:r w:rsidR="004D065C" w:rsidRPr="00120847">
        <w:rPr>
          <w:rFonts w:ascii="仿宋" w:eastAsia="仿宋" w:hAnsi="仿宋" w:cs="Times New Roman"/>
          <w:sz w:val="32"/>
          <w:szCs w:val="28"/>
        </w:rPr>
        <w:t>10%+</w:t>
      </w:r>
      <w:r w:rsidRPr="00120847">
        <w:rPr>
          <w:rFonts w:ascii="仿宋" w:eastAsia="仿宋" w:hAnsi="仿宋" w:cs="Times New Roman"/>
          <w:color w:val="000000"/>
          <w:sz w:val="32"/>
          <w:szCs w:val="28"/>
        </w:rPr>
        <w:t>学业成绩</w:t>
      </w:r>
      <w:r w:rsidRPr="00120847">
        <w:rPr>
          <w:rFonts w:ascii="仿宋" w:eastAsia="仿宋" w:hAnsi="仿宋" w:cs="Times New Roman"/>
          <w:b/>
          <w:sz w:val="32"/>
          <w:szCs w:val="28"/>
        </w:rPr>
        <w:t>×</w:t>
      </w:r>
      <w:r w:rsidR="00716773" w:rsidRPr="00120847">
        <w:rPr>
          <w:rFonts w:ascii="仿宋" w:eastAsia="仿宋" w:hAnsi="仿宋" w:cs="Times New Roman"/>
          <w:sz w:val="32"/>
          <w:szCs w:val="28"/>
        </w:rPr>
        <w:t>4</w:t>
      </w:r>
      <w:r w:rsidRPr="00120847">
        <w:rPr>
          <w:rFonts w:ascii="仿宋" w:eastAsia="仿宋" w:hAnsi="仿宋" w:cs="Times New Roman"/>
          <w:sz w:val="32"/>
          <w:szCs w:val="28"/>
        </w:rPr>
        <w:t>0%+科研潜质</w:t>
      </w:r>
      <w:r w:rsidR="00885BC0" w:rsidRPr="00120847">
        <w:rPr>
          <w:rFonts w:ascii="仿宋" w:eastAsia="仿宋" w:hAnsi="仿宋" w:cs="Times New Roman" w:hint="eastAsia"/>
          <w:sz w:val="32"/>
          <w:szCs w:val="28"/>
        </w:rPr>
        <w:t>综合考查</w:t>
      </w:r>
      <w:r w:rsidRPr="00120847">
        <w:rPr>
          <w:rFonts w:ascii="仿宋" w:eastAsia="仿宋" w:hAnsi="仿宋" w:cs="Times New Roman"/>
          <w:sz w:val="32"/>
          <w:szCs w:val="28"/>
        </w:rPr>
        <w:t>成绩</w:t>
      </w:r>
      <w:r w:rsidRPr="00120847">
        <w:rPr>
          <w:rFonts w:ascii="仿宋" w:eastAsia="仿宋" w:hAnsi="仿宋" w:cs="Times New Roman"/>
          <w:b/>
          <w:sz w:val="32"/>
          <w:szCs w:val="28"/>
        </w:rPr>
        <w:t>×</w:t>
      </w:r>
      <w:r w:rsidRPr="00120847">
        <w:rPr>
          <w:rFonts w:ascii="仿宋" w:eastAsia="仿宋" w:hAnsi="仿宋" w:cs="Times New Roman"/>
          <w:sz w:val="32"/>
          <w:szCs w:val="28"/>
        </w:rPr>
        <w:t>50%。</w:t>
      </w:r>
    </w:p>
    <w:p w:rsidR="004D065C" w:rsidRPr="00120847" w:rsidRDefault="001A46B1" w:rsidP="00B90C83">
      <w:pPr>
        <w:adjustRightInd w:val="0"/>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sz w:val="32"/>
          <w:szCs w:val="28"/>
        </w:rPr>
        <w:t>推荐学生名单按照综合考核成绩由高到低确定。</w:t>
      </w:r>
    </w:p>
    <w:p w:rsidR="004D065C" w:rsidRPr="00120847" w:rsidRDefault="004D065C" w:rsidP="00B90C83">
      <w:pPr>
        <w:spacing w:line="500" w:lineRule="exact"/>
        <w:ind w:firstLineChars="200" w:firstLine="643"/>
        <w:rPr>
          <w:rFonts w:ascii="仿宋" w:eastAsia="仿宋" w:hAnsi="仿宋" w:cs="Times New Roman"/>
          <w:b/>
          <w:sz w:val="32"/>
          <w:szCs w:val="28"/>
        </w:rPr>
      </w:pPr>
      <w:r w:rsidRPr="00120847">
        <w:rPr>
          <w:rFonts w:ascii="仿宋" w:eastAsia="仿宋" w:hAnsi="仿宋" w:cs="Times New Roman" w:hint="eastAsia"/>
          <w:b/>
          <w:sz w:val="32"/>
          <w:szCs w:val="28"/>
        </w:rPr>
        <w:t>一</w:t>
      </w:r>
      <w:r w:rsidRPr="00120847">
        <w:rPr>
          <w:rFonts w:ascii="仿宋" w:eastAsia="仿宋" w:hAnsi="仿宋" w:cs="Times New Roman"/>
          <w:b/>
          <w:sz w:val="32"/>
          <w:szCs w:val="28"/>
        </w:rPr>
        <w:t>、思想政治品德考核成绩（满分100分）</w:t>
      </w:r>
    </w:p>
    <w:p w:rsidR="001A46B1" w:rsidRPr="00120847" w:rsidRDefault="004D065C" w:rsidP="00B90C83">
      <w:pPr>
        <w:adjustRightInd w:val="0"/>
        <w:spacing w:line="500" w:lineRule="exact"/>
        <w:ind w:firstLineChars="189" w:firstLine="605"/>
        <w:jc w:val="left"/>
        <w:rPr>
          <w:rFonts w:ascii="仿宋" w:eastAsia="仿宋" w:hAnsi="仿宋" w:cs="Times New Roman"/>
          <w:sz w:val="32"/>
          <w:szCs w:val="28"/>
        </w:rPr>
      </w:pPr>
      <w:r w:rsidRPr="00120847">
        <w:rPr>
          <w:rFonts w:ascii="仿宋" w:eastAsia="仿宋" w:hAnsi="仿宋" w:cs="Times New Roman" w:hint="eastAsia"/>
          <w:sz w:val="32"/>
          <w:szCs w:val="28"/>
        </w:rPr>
        <w:t>根据学校党委学工部评分实施细则进行</w:t>
      </w:r>
      <w:r w:rsidR="0064276E" w:rsidRPr="00120847">
        <w:rPr>
          <w:rFonts w:ascii="仿宋" w:eastAsia="仿宋" w:hAnsi="仿宋" w:cs="Times New Roman" w:hint="eastAsia"/>
          <w:sz w:val="32"/>
          <w:szCs w:val="28"/>
        </w:rPr>
        <w:t>评定</w:t>
      </w:r>
      <w:r w:rsidRPr="00120847">
        <w:rPr>
          <w:rFonts w:ascii="仿宋" w:eastAsia="仿宋" w:hAnsi="仿宋" w:cs="Times New Roman" w:hint="eastAsia"/>
          <w:sz w:val="32"/>
          <w:szCs w:val="28"/>
        </w:rPr>
        <w:t>。</w:t>
      </w:r>
    </w:p>
    <w:p w:rsidR="005A319F" w:rsidRPr="00120847" w:rsidRDefault="004D065C" w:rsidP="00B90C83">
      <w:pPr>
        <w:spacing w:line="500" w:lineRule="exact"/>
        <w:ind w:firstLineChars="200" w:firstLine="643"/>
        <w:jc w:val="left"/>
        <w:rPr>
          <w:rFonts w:ascii="仿宋" w:eastAsia="仿宋" w:hAnsi="仿宋" w:cs="Times New Roman"/>
          <w:b/>
          <w:sz w:val="32"/>
          <w:szCs w:val="28"/>
        </w:rPr>
      </w:pPr>
      <w:r w:rsidRPr="00120847">
        <w:rPr>
          <w:rFonts w:ascii="仿宋" w:eastAsia="仿宋" w:hAnsi="仿宋" w:cs="Times New Roman" w:hint="eastAsia"/>
          <w:b/>
          <w:sz w:val="32"/>
          <w:szCs w:val="28"/>
        </w:rPr>
        <w:t>二、</w:t>
      </w:r>
      <w:r w:rsidR="005A319F" w:rsidRPr="00120847">
        <w:rPr>
          <w:rFonts w:ascii="仿宋" w:eastAsia="仿宋" w:hAnsi="仿宋" w:cs="Times New Roman"/>
          <w:b/>
          <w:sz w:val="32"/>
          <w:szCs w:val="28"/>
        </w:rPr>
        <w:t>学业成绩</w:t>
      </w:r>
      <w:r w:rsidR="00FE65F7" w:rsidRPr="00120847">
        <w:rPr>
          <w:rFonts w:ascii="仿宋" w:eastAsia="仿宋" w:hAnsi="仿宋" w:cs="Times New Roman"/>
          <w:b/>
          <w:sz w:val="32"/>
          <w:szCs w:val="28"/>
        </w:rPr>
        <w:t>（满分100分）</w:t>
      </w:r>
    </w:p>
    <w:p w:rsidR="00AD16DF" w:rsidRPr="00120847" w:rsidRDefault="00363AE9" w:rsidP="00B90C83">
      <w:pPr>
        <w:spacing w:line="500" w:lineRule="exact"/>
        <w:ind w:firstLineChars="200" w:firstLine="640"/>
        <w:rPr>
          <w:rFonts w:ascii="仿宋" w:eastAsia="仿宋" w:hAnsi="仿宋" w:cs="Times New Roman"/>
          <w:sz w:val="32"/>
          <w:szCs w:val="28"/>
        </w:rPr>
      </w:pPr>
      <w:r w:rsidRPr="00120847">
        <w:rPr>
          <w:rFonts w:ascii="仿宋" w:eastAsia="仿宋" w:hAnsi="仿宋" w:cs="Times New Roman" w:hint="eastAsia"/>
          <w:sz w:val="32"/>
          <w:szCs w:val="28"/>
        </w:rPr>
        <w:t>根据教务处评分实施细则对</w:t>
      </w:r>
      <w:r w:rsidR="00AD16DF" w:rsidRPr="00120847">
        <w:rPr>
          <w:rFonts w:ascii="仿宋" w:eastAsia="仿宋" w:hAnsi="仿宋" w:cs="Times New Roman"/>
          <w:sz w:val="32"/>
          <w:szCs w:val="28"/>
        </w:rPr>
        <w:t>学业成绩</w:t>
      </w:r>
      <w:r w:rsidRPr="00120847">
        <w:rPr>
          <w:rFonts w:ascii="仿宋" w:eastAsia="仿宋" w:hAnsi="仿宋" w:cs="Times New Roman" w:hint="eastAsia"/>
          <w:sz w:val="32"/>
          <w:szCs w:val="28"/>
        </w:rPr>
        <w:t>进行评定。</w:t>
      </w:r>
    </w:p>
    <w:p w:rsidR="005A319F" w:rsidRPr="00120847" w:rsidRDefault="002F3641" w:rsidP="00B90C83">
      <w:pPr>
        <w:spacing w:line="500" w:lineRule="exact"/>
        <w:ind w:firstLineChars="200" w:firstLine="643"/>
        <w:jc w:val="left"/>
        <w:rPr>
          <w:rFonts w:ascii="仿宋" w:eastAsia="仿宋" w:hAnsi="仿宋" w:cs="Times New Roman"/>
          <w:b/>
          <w:sz w:val="32"/>
          <w:szCs w:val="28"/>
        </w:rPr>
      </w:pPr>
      <w:r w:rsidRPr="00120847">
        <w:rPr>
          <w:rFonts w:ascii="仿宋" w:eastAsia="仿宋" w:hAnsi="仿宋" w:cs="Times New Roman"/>
          <w:b/>
          <w:sz w:val="32"/>
          <w:szCs w:val="28"/>
        </w:rPr>
        <w:t>三</w:t>
      </w:r>
      <w:r w:rsidR="005A319F" w:rsidRPr="00120847">
        <w:rPr>
          <w:rFonts w:ascii="仿宋" w:eastAsia="仿宋" w:hAnsi="仿宋" w:cs="Times New Roman"/>
          <w:b/>
          <w:sz w:val="32"/>
          <w:szCs w:val="28"/>
        </w:rPr>
        <w:t>、科研潜质</w:t>
      </w:r>
      <w:r w:rsidR="00363AE9" w:rsidRPr="00120847">
        <w:rPr>
          <w:rFonts w:ascii="仿宋" w:eastAsia="仿宋" w:hAnsi="仿宋" w:cs="Times New Roman" w:hint="eastAsia"/>
          <w:b/>
          <w:sz w:val="32"/>
          <w:szCs w:val="28"/>
        </w:rPr>
        <w:t>综合考查</w:t>
      </w:r>
      <w:r w:rsidR="00FE65F7" w:rsidRPr="00120847">
        <w:rPr>
          <w:rFonts w:ascii="仿宋" w:eastAsia="仿宋" w:hAnsi="仿宋" w:cs="Times New Roman"/>
          <w:b/>
          <w:sz w:val="32"/>
          <w:szCs w:val="28"/>
        </w:rPr>
        <w:t>（满分100分）</w:t>
      </w:r>
    </w:p>
    <w:p w:rsidR="001B417D" w:rsidRPr="00120847" w:rsidRDefault="001B417D"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科研潜质</w:t>
      </w:r>
      <w:r w:rsidR="00D4283C" w:rsidRPr="00120847">
        <w:rPr>
          <w:rFonts w:ascii="仿宋" w:eastAsia="仿宋" w:hAnsi="仿宋" w:cs="Times New Roman" w:hint="eastAsia"/>
          <w:sz w:val="32"/>
          <w:szCs w:val="28"/>
        </w:rPr>
        <w:t>综合考查分为考查和加分项两部分</w:t>
      </w:r>
      <w:r w:rsidRPr="00120847">
        <w:rPr>
          <w:rFonts w:ascii="仿宋" w:eastAsia="仿宋" w:hAnsi="仿宋" w:cs="Times New Roman"/>
          <w:sz w:val="32"/>
          <w:szCs w:val="28"/>
        </w:rPr>
        <w:t>。</w:t>
      </w:r>
    </w:p>
    <w:p w:rsidR="00D4283C" w:rsidRPr="00120847" w:rsidRDefault="00D4283C"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（1）考查</w:t>
      </w:r>
    </w:p>
    <w:p w:rsidR="00D4283C" w:rsidRPr="00120847" w:rsidRDefault="00D4283C"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考查学生是否掌握扎实、系统的专业知识，是否掌握有关实验技能，是否具有一定的科学试验（研究方案）设计与科研数据分析及总结能力等，并将参考学生本科阶段的学业一贯表现。专家</w:t>
      </w:r>
      <w:r w:rsidRPr="00120847">
        <w:rPr>
          <w:rFonts w:ascii="仿宋" w:eastAsia="仿宋" w:hAnsi="仿宋" w:cs="Times New Roman" w:hint="eastAsia"/>
          <w:sz w:val="32"/>
          <w:szCs w:val="28"/>
        </w:rPr>
        <w:t>根据</w:t>
      </w:r>
      <w:r w:rsidRPr="00120847">
        <w:rPr>
          <w:rFonts w:ascii="仿宋" w:eastAsia="仿宋" w:hAnsi="仿宋" w:cs="Times New Roman"/>
          <w:sz w:val="32"/>
          <w:szCs w:val="28"/>
        </w:rPr>
        <w:t>学生</w:t>
      </w:r>
      <w:r w:rsidRPr="00120847">
        <w:rPr>
          <w:rFonts w:ascii="仿宋" w:eastAsia="仿宋" w:hAnsi="仿宋" w:cs="Times New Roman" w:hint="eastAsia"/>
          <w:sz w:val="32"/>
          <w:szCs w:val="28"/>
        </w:rPr>
        <w:t>综合表现</w:t>
      </w:r>
      <w:r w:rsidRPr="00120847">
        <w:rPr>
          <w:rFonts w:ascii="仿宋" w:eastAsia="仿宋" w:hAnsi="仿宋" w:cs="Times New Roman"/>
          <w:sz w:val="32"/>
          <w:szCs w:val="28"/>
        </w:rPr>
        <w:t>进行</w:t>
      </w:r>
      <w:r w:rsidRPr="00120847">
        <w:rPr>
          <w:rFonts w:ascii="仿宋" w:eastAsia="仿宋" w:hAnsi="仿宋" w:cs="Times New Roman" w:hint="eastAsia"/>
          <w:sz w:val="32"/>
          <w:szCs w:val="28"/>
        </w:rPr>
        <w:t>科研潜质考查</w:t>
      </w:r>
      <w:r w:rsidRPr="00120847">
        <w:rPr>
          <w:rFonts w:ascii="仿宋" w:eastAsia="仿宋" w:hAnsi="仿宋" w:cs="Times New Roman"/>
          <w:sz w:val="32"/>
          <w:szCs w:val="28"/>
        </w:rPr>
        <w:t>。考查成绩占科研潜质成绩的80%。</w:t>
      </w:r>
    </w:p>
    <w:p w:rsidR="00D4283C" w:rsidRPr="00120847" w:rsidRDefault="00D4283C" w:rsidP="00B90C83">
      <w:pPr>
        <w:snapToGrid w:val="0"/>
        <w:spacing w:line="500" w:lineRule="exact"/>
        <w:ind w:firstLineChars="200" w:firstLine="640"/>
        <w:rPr>
          <w:rFonts w:ascii="仿宋" w:eastAsia="仿宋" w:hAnsi="仿宋" w:cs="Times New Roman"/>
          <w:sz w:val="32"/>
          <w:szCs w:val="28"/>
        </w:rPr>
      </w:pPr>
      <w:r w:rsidRPr="00120847">
        <w:rPr>
          <w:rFonts w:ascii="仿宋" w:eastAsia="仿宋" w:hAnsi="仿宋" w:cs="Times New Roman"/>
          <w:sz w:val="32"/>
          <w:szCs w:val="28"/>
        </w:rPr>
        <w:t>（2）加分项</w:t>
      </w:r>
    </w:p>
    <w:p w:rsidR="00D4283C" w:rsidRPr="00120847" w:rsidRDefault="00350478" w:rsidP="00B90C83">
      <w:pPr>
        <w:widowControl/>
        <w:snapToGrid w:val="0"/>
        <w:spacing w:line="500" w:lineRule="exact"/>
        <w:ind w:firstLineChars="200" w:firstLine="640"/>
        <w:jc w:val="left"/>
        <w:rPr>
          <w:rFonts w:ascii="仿宋" w:eastAsia="仿宋" w:hAnsi="仿宋" w:cs="Times New Roman"/>
          <w:sz w:val="32"/>
          <w:szCs w:val="28"/>
        </w:rPr>
      </w:pPr>
      <w:r w:rsidRPr="00120847">
        <w:rPr>
          <w:rFonts w:ascii="仿宋" w:eastAsia="仿宋" w:hAnsi="仿宋" w:cs="Times New Roman" w:hint="eastAsia"/>
          <w:sz w:val="32"/>
          <w:szCs w:val="28"/>
        </w:rPr>
        <w:t>综合考查学生科研能力和水平，以及个人全面发展情况等，加分项成绩占科研潜质成绩的20%。具体加分办法见附则《葡萄酒学院推荐优秀本科毕业生免试攻读硕士研究</w:t>
      </w:r>
      <w:r w:rsidRPr="00120847">
        <w:rPr>
          <w:rFonts w:ascii="仿宋" w:eastAsia="仿宋" w:hAnsi="仿宋" w:cs="Times New Roman" w:hint="eastAsia"/>
          <w:sz w:val="32"/>
          <w:szCs w:val="28"/>
        </w:rPr>
        <w:lastRenderedPageBreak/>
        <w:t>生科研潜质综合考查加分项标准》。所有学生中加分项最高得分标准化处理为100分，其它得分进行相应处理，计算出该生加分项的最终得分。</w:t>
      </w:r>
    </w:p>
    <w:p w:rsidR="007F2B7D" w:rsidRPr="00120847" w:rsidRDefault="007F2B7D" w:rsidP="00B90C83">
      <w:pPr>
        <w:widowControl/>
        <w:snapToGrid w:val="0"/>
        <w:spacing w:line="500" w:lineRule="exact"/>
        <w:ind w:firstLineChars="200" w:firstLine="640"/>
        <w:jc w:val="left"/>
        <w:rPr>
          <w:rFonts w:ascii="仿宋" w:eastAsia="仿宋" w:hAnsi="仿宋" w:cs="Times New Roman"/>
          <w:sz w:val="32"/>
          <w:szCs w:val="28"/>
        </w:rPr>
      </w:pPr>
    </w:p>
    <w:p w:rsidR="007F2B7D" w:rsidRPr="00120847" w:rsidRDefault="007F2B7D" w:rsidP="00B90C83">
      <w:pPr>
        <w:widowControl/>
        <w:snapToGrid w:val="0"/>
        <w:spacing w:line="500" w:lineRule="exact"/>
        <w:ind w:firstLineChars="200" w:firstLine="640"/>
        <w:jc w:val="right"/>
        <w:rPr>
          <w:rFonts w:ascii="仿宋" w:eastAsia="仿宋" w:hAnsi="仿宋" w:cs="Times New Roman"/>
          <w:sz w:val="32"/>
          <w:szCs w:val="28"/>
        </w:rPr>
      </w:pPr>
    </w:p>
    <w:p w:rsidR="007F2B7D" w:rsidRPr="00120847" w:rsidRDefault="007F2B7D" w:rsidP="00B90C83">
      <w:pPr>
        <w:widowControl/>
        <w:snapToGrid w:val="0"/>
        <w:spacing w:line="500" w:lineRule="exact"/>
        <w:ind w:right="280" w:firstLineChars="200" w:firstLine="640"/>
        <w:jc w:val="right"/>
        <w:rPr>
          <w:rFonts w:ascii="仿宋" w:eastAsia="仿宋" w:hAnsi="仿宋" w:cs="Times New Roman"/>
          <w:sz w:val="32"/>
          <w:szCs w:val="28"/>
        </w:rPr>
      </w:pPr>
      <w:r w:rsidRPr="00120847">
        <w:rPr>
          <w:rFonts w:ascii="仿宋" w:eastAsia="仿宋" w:hAnsi="仿宋" w:cs="Times New Roman" w:hint="eastAsia"/>
          <w:sz w:val="32"/>
          <w:szCs w:val="28"/>
        </w:rPr>
        <w:t>葡萄酒学院</w:t>
      </w:r>
    </w:p>
    <w:p w:rsidR="007F2B7D" w:rsidRPr="00120847" w:rsidRDefault="007F2B7D" w:rsidP="00B90C83">
      <w:pPr>
        <w:widowControl/>
        <w:snapToGrid w:val="0"/>
        <w:spacing w:line="500" w:lineRule="exact"/>
        <w:ind w:firstLineChars="200" w:firstLine="640"/>
        <w:jc w:val="right"/>
        <w:rPr>
          <w:rFonts w:ascii="Times New Roman" w:eastAsia="仿宋" w:hAnsi="Times New Roman" w:cs="Times New Roman"/>
          <w:sz w:val="32"/>
          <w:szCs w:val="28"/>
        </w:rPr>
        <w:sectPr w:rsidR="007F2B7D" w:rsidRPr="00120847">
          <w:footerReference w:type="default" r:id="rId7"/>
          <w:pgSz w:w="11906" w:h="16838"/>
          <w:pgMar w:top="1440" w:right="1800" w:bottom="1440" w:left="1800" w:header="851" w:footer="992" w:gutter="0"/>
          <w:cols w:space="425"/>
          <w:docGrid w:type="lines" w:linePitch="312"/>
        </w:sectPr>
      </w:pPr>
      <w:r w:rsidRPr="00120847">
        <w:rPr>
          <w:rFonts w:ascii="仿宋" w:eastAsia="仿宋" w:hAnsi="仿宋" w:cs="Times New Roman" w:hint="eastAsia"/>
          <w:sz w:val="32"/>
          <w:szCs w:val="28"/>
        </w:rPr>
        <w:t>2</w:t>
      </w:r>
      <w:r w:rsidRPr="00120847">
        <w:rPr>
          <w:rFonts w:ascii="仿宋" w:eastAsia="仿宋" w:hAnsi="仿宋" w:cs="Times New Roman"/>
          <w:sz w:val="32"/>
          <w:szCs w:val="28"/>
        </w:rPr>
        <w:t>02</w:t>
      </w:r>
      <w:r w:rsidR="00712082">
        <w:rPr>
          <w:rFonts w:ascii="仿宋" w:eastAsia="仿宋" w:hAnsi="仿宋" w:cs="Times New Roman"/>
          <w:sz w:val="32"/>
          <w:szCs w:val="28"/>
        </w:rPr>
        <w:t>5</w:t>
      </w:r>
      <w:r w:rsidRPr="00120847">
        <w:rPr>
          <w:rFonts w:ascii="仿宋" w:eastAsia="仿宋" w:hAnsi="仿宋" w:cs="Times New Roman" w:hint="eastAsia"/>
          <w:sz w:val="32"/>
          <w:szCs w:val="28"/>
        </w:rPr>
        <w:t>年9月</w:t>
      </w:r>
      <w:r w:rsidR="00712082">
        <w:rPr>
          <w:rFonts w:ascii="仿宋" w:eastAsia="仿宋" w:hAnsi="仿宋" w:cs="Times New Roman"/>
          <w:sz w:val="32"/>
          <w:szCs w:val="28"/>
        </w:rPr>
        <w:t>9</w:t>
      </w:r>
      <w:r w:rsidRPr="00120847">
        <w:rPr>
          <w:rFonts w:ascii="仿宋" w:eastAsia="仿宋" w:hAnsi="仿宋" w:cs="Times New Roman" w:hint="eastAsia"/>
          <w:sz w:val="32"/>
          <w:szCs w:val="28"/>
        </w:rPr>
        <w:t>日</w:t>
      </w:r>
    </w:p>
    <w:p w:rsidR="007F2B7D" w:rsidRDefault="007F2B7D" w:rsidP="007F2B7D">
      <w:pPr>
        <w:rPr>
          <w:rFonts w:ascii="仿宋" w:eastAsia="仿宋" w:hAnsi="仿宋" w:cs="Times New Roman"/>
          <w:sz w:val="32"/>
          <w:szCs w:val="32"/>
        </w:rPr>
      </w:pPr>
      <w:r>
        <w:rPr>
          <w:rFonts w:ascii="仿宋" w:eastAsia="仿宋" w:hAnsi="仿宋" w:cs="Times New Roman" w:hint="eastAsia"/>
          <w:sz w:val="32"/>
          <w:szCs w:val="32"/>
        </w:rPr>
        <w:lastRenderedPageBreak/>
        <w:t>附则</w:t>
      </w:r>
    </w:p>
    <w:p w:rsidR="007F2B7D" w:rsidRPr="00070671" w:rsidRDefault="007F2B7D" w:rsidP="007F2B7D">
      <w:pPr>
        <w:spacing w:afterLines="50" w:after="156"/>
        <w:jc w:val="center"/>
        <w:rPr>
          <w:rFonts w:ascii="Times New Roman" w:eastAsia="方正小标宋简体" w:hAnsi="Times New Roman" w:cs="Times New Roman"/>
          <w:sz w:val="40"/>
          <w:szCs w:val="44"/>
        </w:rPr>
      </w:pPr>
      <w:r w:rsidRPr="00070671">
        <w:rPr>
          <w:rFonts w:ascii="Times New Roman" w:eastAsia="方正小标宋简体" w:hAnsi="Times New Roman" w:cs="Times New Roman" w:hint="eastAsia"/>
          <w:sz w:val="40"/>
          <w:szCs w:val="44"/>
        </w:rPr>
        <w:t>葡萄酒学院推荐优秀本科毕业生免试攻读硕士研究生</w:t>
      </w:r>
      <w:r w:rsidRPr="00070671">
        <w:rPr>
          <w:rFonts w:ascii="Times New Roman" w:eastAsia="方正小标宋简体" w:hAnsi="Times New Roman" w:cs="Times New Roman"/>
          <w:sz w:val="40"/>
          <w:szCs w:val="44"/>
        </w:rPr>
        <w:t>科研潜质综合考查加分项标准</w:t>
      </w:r>
    </w:p>
    <w:p w:rsidR="007F2B7D" w:rsidRPr="00070671" w:rsidRDefault="007F2B7D" w:rsidP="007F2B7D">
      <w:pPr>
        <w:spacing w:beforeLines="50" w:before="156" w:afterLines="50" w:after="156" w:line="560" w:lineRule="exact"/>
        <w:ind w:firstLineChars="200" w:firstLine="643"/>
        <w:jc w:val="left"/>
        <w:rPr>
          <w:rFonts w:ascii="Times New Roman" w:eastAsia="仿宋_GB2312" w:hAnsi="Times New Roman" w:cs="Times New Roman"/>
          <w:b/>
          <w:bCs/>
          <w:sz w:val="32"/>
          <w:szCs w:val="32"/>
        </w:rPr>
      </w:pPr>
      <w:r w:rsidRPr="00070671">
        <w:rPr>
          <w:rFonts w:ascii="Times New Roman" w:eastAsia="仿宋_GB2312" w:hAnsi="Times New Roman" w:cs="Times New Roman"/>
          <w:b/>
          <w:bCs/>
          <w:sz w:val="32"/>
          <w:szCs w:val="32"/>
        </w:rPr>
        <w:t>一、外语等级评定（占加分项成绩</w:t>
      </w:r>
      <w:r w:rsidRPr="00070671">
        <w:rPr>
          <w:rFonts w:ascii="Times New Roman" w:eastAsia="仿宋_GB2312" w:hAnsi="Times New Roman" w:cs="Times New Roman"/>
          <w:b/>
          <w:bCs/>
          <w:sz w:val="32"/>
          <w:szCs w:val="32"/>
        </w:rPr>
        <w:t>10%</w:t>
      </w:r>
      <w:r w:rsidRPr="00070671">
        <w:rPr>
          <w:rFonts w:ascii="Times New Roman" w:eastAsia="仿宋_GB2312" w:hAnsi="Times New Roman" w:cs="Times New Roman"/>
          <w:b/>
          <w:bCs/>
          <w:sz w:val="32"/>
          <w:szCs w:val="32"/>
        </w:rPr>
        <w:t>，以下按百分制计算）</w:t>
      </w:r>
    </w:p>
    <w:p w:rsidR="007F2B7D" w:rsidRPr="00070671" w:rsidRDefault="007F2B7D" w:rsidP="007F2B7D">
      <w:pPr>
        <w:spacing w:line="560" w:lineRule="exact"/>
        <w:ind w:firstLineChars="200" w:firstLine="640"/>
        <w:jc w:val="left"/>
        <w:rPr>
          <w:rFonts w:ascii="Times New Roman" w:eastAsia="仿宋_GB2312" w:hAnsi="Times New Roman" w:cs="Times New Roman"/>
          <w:sz w:val="32"/>
          <w:szCs w:val="32"/>
        </w:rPr>
      </w:pPr>
      <w:r w:rsidRPr="00070671">
        <w:rPr>
          <w:rFonts w:ascii="Times New Roman" w:eastAsia="仿宋_GB2312" w:hAnsi="Times New Roman" w:cs="Times New Roman"/>
          <w:sz w:val="32"/>
          <w:szCs w:val="32"/>
        </w:rPr>
        <w:t>全国大学英语六级考试、托福（</w:t>
      </w:r>
      <w:r w:rsidRPr="00070671">
        <w:rPr>
          <w:rFonts w:ascii="Times New Roman" w:eastAsia="仿宋_GB2312" w:hAnsi="Times New Roman" w:cs="Times New Roman"/>
          <w:sz w:val="32"/>
          <w:szCs w:val="32"/>
        </w:rPr>
        <w:t>TOEFL</w:t>
      </w:r>
      <w:r w:rsidRPr="00070671">
        <w:rPr>
          <w:rFonts w:ascii="Times New Roman" w:eastAsia="仿宋_GB2312" w:hAnsi="Times New Roman" w:cs="Times New Roman"/>
          <w:sz w:val="32"/>
          <w:szCs w:val="32"/>
        </w:rPr>
        <w:t>）、雅思（</w:t>
      </w:r>
      <w:r w:rsidRPr="00070671">
        <w:rPr>
          <w:rFonts w:ascii="Times New Roman" w:eastAsia="仿宋_GB2312" w:hAnsi="Times New Roman" w:cs="Times New Roman"/>
          <w:sz w:val="32"/>
          <w:szCs w:val="32"/>
        </w:rPr>
        <w:t>IELTS</w:t>
      </w:r>
      <w:r w:rsidRPr="00070671">
        <w:rPr>
          <w:rFonts w:ascii="Times New Roman" w:eastAsia="仿宋_GB2312" w:hAnsi="Times New Roman" w:cs="Times New Roman"/>
          <w:sz w:val="32"/>
          <w:szCs w:val="32"/>
        </w:rPr>
        <w:t>），分值标准见表</w:t>
      </w:r>
      <w:r w:rsidRPr="00070671">
        <w:rPr>
          <w:rFonts w:ascii="Times New Roman" w:eastAsia="仿宋_GB2312" w:hAnsi="Times New Roman" w:cs="Times New Roman"/>
          <w:sz w:val="32"/>
          <w:szCs w:val="32"/>
        </w:rPr>
        <w:t>1</w:t>
      </w:r>
      <w:r w:rsidRPr="00070671">
        <w:rPr>
          <w:rFonts w:ascii="Times New Roman" w:eastAsia="仿宋_GB2312" w:hAnsi="Times New Roman" w:cs="Times New Roman"/>
          <w:sz w:val="32"/>
          <w:szCs w:val="32"/>
        </w:rPr>
        <w:t>。</w:t>
      </w:r>
    </w:p>
    <w:p w:rsidR="007F2B7D" w:rsidRPr="00070671" w:rsidRDefault="007F2B7D" w:rsidP="007F2B7D">
      <w:pPr>
        <w:snapToGrid w:val="0"/>
        <w:spacing w:line="560" w:lineRule="exact"/>
        <w:ind w:firstLine="482"/>
        <w:jc w:val="center"/>
        <w:rPr>
          <w:rFonts w:ascii="Times New Roman" w:eastAsia="仿宋" w:hAnsi="Times New Roman" w:cs="Times New Roman"/>
          <w:b/>
          <w:sz w:val="28"/>
          <w:szCs w:val="28"/>
        </w:rPr>
      </w:pPr>
      <w:r w:rsidRPr="00070671">
        <w:rPr>
          <w:rFonts w:ascii="Times New Roman" w:eastAsia="仿宋" w:hAnsi="Times New Roman" w:cs="Times New Roman"/>
          <w:b/>
          <w:sz w:val="28"/>
          <w:szCs w:val="28"/>
        </w:rPr>
        <w:t>表</w:t>
      </w:r>
      <w:r w:rsidRPr="00070671">
        <w:rPr>
          <w:rFonts w:ascii="Times New Roman" w:eastAsia="仿宋" w:hAnsi="Times New Roman" w:cs="Times New Roman"/>
          <w:b/>
          <w:sz w:val="28"/>
          <w:szCs w:val="28"/>
        </w:rPr>
        <w:t xml:space="preserve">1 </w:t>
      </w:r>
      <w:r w:rsidRPr="00070671">
        <w:rPr>
          <w:rFonts w:ascii="Times New Roman" w:eastAsia="仿宋" w:hAnsi="Times New Roman" w:cs="Times New Roman"/>
          <w:b/>
          <w:sz w:val="28"/>
          <w:szCs w:val="28"/>
        </w:rPr>
        <w:t>外语等级成绩评价表</w:t>
      </w:r>
    </w:p>
    <w:tbl>
      <w:tblPr>
        <w:tblW w:w="8759" w:type="dxa"/>
        <w:tblBorders>
          <w:top w:val="single" w:sz="12" w:space="0" w:color="auto"/>
          <w:bottom w:val="single" w:sz="12" w:space="0" w:color="auto"/>
        </w:tblBorders>
        <w:tblLayout w:type="fixed"/>
        <w:tblLook w:val="0000" w:firstRow="0" w:lastRow="0" w:firstColumn="0" w:lastColumn="0" w:noHBand="0" w:noVBand="0"/>
      </w:tblPr>
      <w:tblGrid>
        <w:gridCol w:w="2798"/>
        <w:gridCol w:w="3041"/>
        <w:gridCol w:w="2920"/>
      </w:tblGrid>
      <w:tr w:rsidR="007F2B7D" w:rsidRPr="00070671" w:rsidTr="006729AC">
        <w:trPr>
          <w:trHeight w:val="750"/>
        </w:trPr>
        <w:tc>
          <w:tcPr>
            <w:tcW w:w="2798" w:type="dxa"/>
            <w:tcBorders>
              <w:top w:val="single" w:sz="6" w:space="0" w:color="auto"/>
              <w:left w:val="single" w:sz="6" w:space="0" w:color="auto"/>
              <w:bottom w:val="single" w:sz="4" w:space="0" w:color="auto"/>
              <w:right w:val="single" w:sz="6" w:space="0" w:color="auto"/>
            </w:tcBorders>
            <w:vAlign w:val="center"/>
          </w:tcPr>
          <w:p w:rsidR="007F2B7D" w:rsidRPr="00070671" w:rsidRDefault="007F2B7D" w:rsidP="006729AC">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类别</w:t>
            </w:r>
          </w:p>
        </w:tc>
        <w:tc>
          <w:tcPr>
            <w:tcW w:w="3041" w:type="dxa"/>
            <w:tcBorders>
              <w:top w:val="single" w:sz="6" w:space="0" w:color="auto"/>
              <w:left w:val="single" w:sz="6" w:space="0" w:color="auto"/>
              <w:bottom w:val="single" w:sz="4" w:space="0" w:color="auto"/>
              <w:right w:val="single" w:sz="6" w:space="0" w:color="auto"/>
            </w:tcBorders>
            <w:vAlign w:val="center"/>
          </w:tcPr>
          <w:p w:rsidR="007F2B7D" w:rsidRPr="00070671" w:rsidRDefault="007F2B7D" w:rsidP="006729AC">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考试得分</w:t>
            </w:r>
          </w:p>
        </w:tc>
        <w:tc>
          <w:tcPr>
            <w:tcW w:w="2920" w:type="dxa"/>
            <w:tcBorders>
              <w:top w:val="single" w:sz="6" w:space="0" w:color="auto"/>
              <w:left w:val="single" w:sz="6" w:space="0" w:color="auto"/>
              <w:bottom w:val="single" w:sz="4" w:space="0" w:color="auto"/>
              <w:right w:val="single" w:sz="6" w:space="0" w:color="auto"/>
            </w:tcBorders>
            <w:vAlign w:val="center"/>
          </w:tcPr>
          <w:p w:rsidR="007F2B7D" w:rsidRPr="00070671" w:rsidRDefault="007F2B7D" w:rsidP="006729AC">
            <w:pPr>
              <w:snapToGrid w:val="0"/>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分值标准</w:t>
            </w:r>
          </w:p>
        </w:tc>
      </w:tr>
      <w:tr w:rsidR="007F2B7D" w:rsidRPr="00070671" w:rsidTr="006729AC">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全国英语六级</w:t>
            </w:r>
          </w:p>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笔试成绩</w:t>
            </w: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425-532</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70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533-638</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639</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r w:rsidR="007F2B7D" w:rsidRPr="00070671" w:rsidTr="006729AC">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托福成绩</w:t>
            </w: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90-99</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100-109</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110</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r w:rsidR="007F2B7D" w:rsidRPr="00070671" w:rsidTr="006729AC">
        <w:trPr>
          <w:trHeight w:hRule="exact" w:val="543"/>
        </w:trPr>
        <w:tc>
          <w:tcPr>
            <w:tcW w:w="2798" w:type="dxa"/>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雅思成绩</w:t>
            </w: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6.0</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50</w:t>
            </w:r>
          </w:p>
        </w:tc>
      </w:tr>
      <w:tr w:rsidR="007F2B7D" w:rsidRPr="00070671" w:rsidTr="006729AC">
        <w:trPr>
          <w:trHeight w:hRule="exact" w:val="543"/>
        </w:trPr>
        <w:tc>
          <w:tcPr>
            <w:tcW w:w="2798" w:type="dxa"/>
            <w:vMerge/>
            <w:tcBorders>
              <w:left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6.5</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60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7.0</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80</w:t>
            </w:r>
          </w:p>
        </w:tc>
      </w:tr>
      <w:tr w:rsidR="007F2B7D" w:rsidRPr="00070671" w:rsidTr="006729AC">
        <w:trPr>
          <w:trHeight w:hRule="exact" w:val="543"/>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7.5</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hint="eastAsia"/>
                <w:sz w:val="28"/>
                <w:szCs w:val="28"/>
              </w:rPr>
              <w:t>90</w:t>
            </w:r>
          </w:p>
        </w:tc>
      </w:tr>
      <w:tr w:rsidR="007F2B7D" w:rsidRPr="00070671" w:rsidTr="006729AC">
        <w:trPr>
          <w:trHeight w:hRule="exact" w:val="641"/>
        </w:trPr>
        <w:tc>
          <w:tcPr>
            <w:tcW w:w="2798" w:type="dxa"/>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p>
        </w:tc>
        <w:tc>
          <w:tcPr>
            <w:tcW w:w="3041"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8.0</w:t>
            </w:r>
            <w:r w:rsidRPr="00070671">
              <w:rPr>
                <w:rFonts w:ascii="Times New Roman" w:eastAsia="仿宋_GB2312" w:hAnsi="Times New Roman" w:cs="Times New Roman"/>
                <w:sz w:val="28"/>
                <w:szCs w:val="28"/>
              </w:rPr>
              <w:t>分及以上</w:t>
            </w:r>
          </w:p>
        </w:tc>
        <w:tc>
          <w:tcPr>
            <w:tcW w:w="2920" w:type="dxa"/>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napToGrid w:val="0"/>
              <w:spacing w:line="400" w:lineRule="exact"/>
              <w:jc w:val="center"/>
              <w:rPr>
                <w:rFonts w:ascii="Times New Roman" w:eastAsia="仿宋_GB2312" w:hAnsi="Times New Roman" w:cs="Times New Roman"/>
                <w:sz w:val="28"/>
                <w:szCs w:val="28"/>
              </w:rPr>
            </w:pPr>
            <w:r w:rsidRPr="00070671">
              <w:rPr>
                <w:rFonts w:ascii="Times New Roman" w:eastAsia="仿宋_GB2312" w:hAnsi="Times New Roman" w:cs="Times New Roman"/>
                <w:sz w:val="28"/>
                <w:szCs w:val="28"/>
              </w:rPr>
              <w:t>100</w:t>
            </w:r>
          </w:p>
        </w:tc>
      </w:tr>
    </w:tbl>
    <w:p w:rsidR="007F2B7D"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六级、托福、</w:t>
      </w:r>
      <w:proofErr w:type="gramStart"/>
      <w:r w:rsidRPr="00070671">
        <w:rPr>
          <w:rFonts w:ascii="Times New Roman" w:eastAsia="仿宋" w:hAnsi="Times New Roman" w:cs="Times New Roman"/>
          <w:bCs/>
          <w:kern w:val="0"/>
          <w:sz w:val="28"/>
          <w:szCs w:val="28"/>
        </w:rPr>
        <w:t>雅思成绩</w:t>
      </w:r>
      <w:proofErr w:type="gramEnd"/>
      <w:r w:rsidRPr="00070671">
        <w:rPr>
          <w:rFonts w:ascii="Times New Roman" w:eastAsia="仿宋" w:hAnsi="Times New Roman" w:cs="Times New Roman"/>
          <w:bCs/>
          <w:kern w:val="0"/>
          <w:sz w:val="28"/>
          <w:szCs w:val="28"/>
        </w:rPr>
        <w:t>分数</w:t>
      </w:r>
      <w:r w:rsidRPr="00070671">
        <w:rPr>
          <w:rFonts w:ascii="Times New Roman" w:eastAsia="仿宋" w:hAnsi="Times New Roman" w:cs="Times New Roman" w:hint="eastAsia"/>
          <w:bCs/>
          <w:kern w:val="0"/>
          <w:sz w:val="28"/>
          <w:szCs w:val="28"/>
        </w:rPr>
        <w:t>单项</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累计，取最大分值计算</w:t>
      </w:r>
      <w:r w:rsidRPr="00070671">
        <w:rPr>
          <w:rFonts w:ascii="Times New Roman" w:eastAsia="仿宋" w:hAnsi="Times New Roman" w:cs="Times New Roman" w:hint="eastAsia"/>
          <w:bCs/>
          <w:kern w:val="0"/>
          <w:sz w:val="28"/>
          <w:szCs w:val="28"/>
        </w:rPr>
        <w:t>。</w:t>
      </w:r>
    </w:p>
    <w:p w:rsidR="00F05126" w:rsidRPr="00070671" w:rsidRDefault="00F05126" w:rsidP="007F2B7D">
      <w:pPr>
        <w:snapToGrid w:val="0"/>
        <w:spacing w:line="400" w:lineRule="exact"/>
        <w:ind w:leftChars="266" w:left="559"/>
        <w:rPr>
          <w:rFonts w:ascii="Times New Roman" w:eastAsia="仿宋" w:hAnsi="Times New Roman" w:cs="Times New Roman" w:hint="eastAsia"/>
          <w:bCs/>
          <w:kern w:val="0"/>
          <w:sz w:val="28"/>
          <w:szCs w:val="28"/>
        </w:rPr>
      </w:pPr>
    </w:p>
    <w:p w:rsidR="00F05126" w:rsidRDefault="007F2B7D" w:rsidP="00F05126">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lastRenderedPageBreak/>
        <w:t>二</w:t>
      </w:r>
      <w:r w:rsidRPr="00070671">
        <w:rPr>
          <w:rFonts w:ascii="Times New Roman" w:eastAsia="仿宋" w:hAnsi="Times New Roman" w:cs="Times New Roman"/>
          <w:b/>
          <w:bCs/>
          <w:sz w:val="32"/>
          <w:szCs w:val="32"/>
        </w:rPr>
        <w:t>、大学生创新创业训练项目（占加分项成绩</w:t>
      </w:r>
      <w:r w:rsidRPr="00070671">
        <w:rPr>
          <w:rFonts w:ascii="Times New Roman" w:eastAsia="仿宋" w:hAnsi="Times New Roman" w:cs="Times New Roman"/>
          <w:b/>
          <w:bCs/>
          <w:sz w:val="32"/>
          <w:szCs w:val="32"/>
        </w:rPr>
        <w:t>30%</w:t>
      </w:r>
      <w:r w:rsidRPr="00070671">
        <w:rPr>
          <w:rFonts w:ascii="Times New Roman" w:eastAsia="仿宋" w:hAnsi="Times New Roman" w:cs="Times New Roman"/>
          <w:b/>
          <w:bCs/>
          <w:sz w:val="32"/>
          <w:szCs w:val="32"/>
        </w:rPr>
        <w:t>，以下按百分制计算）</w:t>
      </w:r>
    </w:p>
    <w:p w:rsidR="007F2B7D" w:rsidRPr="00070671" w:rsidRDefault="007F2B7D" w:rsidP="00F05126">
      <w:pPr>
        <w:spacing w:beforeLines="50" w:before="156" w:afterLines="50" w:after="156" w:line="560" w:lineRule="exact"/>
        <w:ind w:firstLineChars="200" w:firstLine="562"/>
        <w:jc w:val="center"/>
        <w:rPr>
          <w:rFonts w:ascii="Times New Roman" w:eastAsia="仿宋" w:hAnsi="Times New Roman" w:cs="Times New Roman"/>
          <w:b/>
          <w:sz w:val="28"/>
          <w:szCs w:val="28"/>
        </w:rPr>
      </w:pPr>
      <w:r w:rsidRPr="00070671">
        <w:rPr>
          <w:rFonts w:ascii="Times New Roman" w:eastAsia="仿宋" w:hAnsi="Times New Roman" w:cs="Times New Roman"/>
          <w:b/>
          <w:sz w:val="28"/>
          <w:szCs w:val="28"/>
        </w:rPr>
        <w:t>表</w:t>
      </w:r>
      <w:r w:rsidRPr="00070671">
        <w:rPr>
          <w:rFonts w:ascii="Times New Roman" w:eastAsia="仿宋" w:hAnsi="Times New Roman" w:cs="Times New Roman" w:hint="eastAsia"/>
          <w:b/>
          <w:sz w:val="28"/>
          <w:szCs w:val="28"/>
        </w:rPr>
        <w:t>2</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大学生创新创业训练项目分值计算表</w:t>
      </w:r>
    </w:p>
    <w:tbl>
      <w:tblPr>
        <w:tblW w:w="8296" w:type="dxa"/>
        <w:tblInd w:w="9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55"/>
        <w:gridCol w:w="1591"/>
        <w:gridCol w:w="1223"/>
        <w:gridCol w:w="1542"/>
        <w:gridCol w:w="1542"/>
        <w:gridCol w:w="1543"/>
      </w:tblGrid>
      <w:tr w:rsidR="007F2B7D" w:rsidRPr="00070671" w:rsidTr="006729AC">
        <w:trPr>
          <w:trHeight w:val="670"/>
        </w:trPr>
        <w:tc>
          <w:tcPr>
            <w:tcW w:w="855" w:type="dxa"/>
            <w:tcBorders>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状态</w:t>
            </w:r>
          </w:p>
        </w:tc>
        <w:tc>
          <w:tcPr>
            <w:tcW w:w="1591"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成绩</w:t>
            </w:r>
          </w:p>
        </w:tc>
        <w:tc>
          <w:tcPr>
            <w:tcW w:w="1223"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身份</w:t>
            </w:r>
          </w:p>
        </w:tc>
        <w:tc>
          <w:tcPr>
            <w:tcW w:w="1542"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国家级</w:t>
            </w:r>
          </w:p>
        </w:tc>
        <w:tc>
          <w:tcPr>
            <w:tcW w:w="1542" w:type="dxa"/>
            <w:tcBorders>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省级</w:t>
            </w:r>
          </w:p>
        </w:tc>
        <w:tc>
          <w:tcPr>
            <w:tcW w:w="1543" w:type="dxa"/>
            <w:tcBorders>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b/>
                <w:bCs/>
                <w:color w:val="000000"/>
                <w:sz w:val="28"/>
                <w:szCs w:val="28"/>
              </w:rPr>
            </w:pPr>
            <w:r w:rsidRPr="00070671">
              <w:rPr>
                <w:rFonts w:ascii="Times New Roman" w:eastAsia="仿宋" w:hAnsi="Times New Roman" w:cs="Times New Roman"/>
                <w:b/>
                <w:bCs/>
                <w:color w:val="000000"/>
                <w:kern w:val="0"/>
                <w:sz w:val="28"/>
                <w:szCs w:val="28"/>
                <w:lang w:bidi="ar"/>
              </w:rPr>
              <w:t>校级</w:t>
            </w:r>
          </w:p>
        </w:tc>
      </w:tr>
      <w:tr w:rsidR="007F2B7D" w:rsidRPr="00070671" w:rsidTr="006729AC">
        <w:trPr>
          <w:trHeight w:val="645"/>
        </w:trPr>
        <w:tc>
          <w:tcPr>
            <w:tcW w:w="855" w:type="dxa"/>
            <w:vMerge w:val="restart"/>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已</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结</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题</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kern w:val="0"/>
                <w:sz w:val="28"/>
                <w:szCs w:val="28"/>
                <w:lang w:bidi="ar"/>
              </w:rPr>
            </w:pPr>
            <w:r w:rsidRPr="00070671">
              <w:rPr>
                <w:rFonts w:ascii="Times New Roman" w:eastAsia="仿宋" w:hAnsi="Times New Roman" w:cs="Times New Roman"/>
                <w:color w:val="000000"/>
                <w:kern w:val="0"/>
                <w:sz w:val="28"/>
                <w:szCs w:val="28"/>
                <w:lang w:bidi="ar"/>
              </w:rPr>
              <w:t>项</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目</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验收优秀</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80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70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35</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验收良好</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70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35</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25</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验收合格</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30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25</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20</w:t>
            </w:r>
          </w:p>
        </w:tc>
      </w:tr>
      <w:tr w:rsidR="007F2B7D" w:rsidRPr="00070671" w:rsidTr="006729AC">
        <w:trPr>
          <w:trHeight w:val="645"/>
        </w:trPr>
        <w:tc>
          <w:tcPr>
            <w:tcW w:w="855" w:type="dxa"/>
            <w:vMerge w:val="restart"/>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中</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期</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检</w:t>
            </w:r>
          </w:p>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sz w:val="28"/>
                <w:szCs w:val="28"/>
              </w:rPr>
              <w:t>查</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检查优秀</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60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30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25</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hint="eastAsia"/>
                <w:color w:val="000000"/>
                <w:kern w:val="0"/>
                <w:sz w:val="28"/>
                <w:szCs w:val="28"/>
                <w:lang w:bidi="ar"/>
              </w:rPr>
              <w:t>20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检查良好</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50</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25</w:t>
            </w:r>
          </w:p>
        </w:tc>
        <w:tc>
          <w:tcPr>
            <w:tcW w:w="1542"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c>
          <w:tcPr>
            <w:tcW w:w="1543" w:type="dxa"/>
            <w:tcBorders>
              <w:top w:val="single" w:sz="4" w:space="0" w:color="000000"/>
              <w:left w:val="single" w:sz="4" w:space="0" w:color="000000"/>
              <w:bottom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15</w:t>
            </w:r>
          </w:p>
        </w:tc>
      </w:tr>
      <w:tr w:rsidR="007F2B7D" w:rsidRPr="00070671" w:rsidTr="006729AC">
        <w:trPr>
          <w:trHeight w:val="645"/>
        </w:trPr>
        <w:tc>
          <w:tcPr>
            <w:tcW w:w="855" w:type="dxa"/>
            <w:vMerge/>
            <w:tcBorders>
              <w:top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检查合格</w:t>
            </w:r>
          </w:p>
        </w:tc>
        <w:tc>
          <w:tcPr>
            <w:tcW w:w="1223" w:type="dxa"/>
            <w:tcBorders>
              <w:top w:val="single" w:sz="4" w:space="0" w:color="000000"/>
              <w:left w:val="single" w:sz="4" w:space="0" w:color="000000"/>
              <w:bottom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主持人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30</w:t>
            </w:r>
          </w:p>
        </w:tc>
        <w:tc>
          <w:tcPr>
            <w:tcW w:w="0" w:type="auto"/>
            <w:tcBorders>
              <w:top w:val="single" w:sz="4" w:space="0" w:color="000000"/>
              <w:left w:val="single" w:sz="4" w:space="0" w:color="000000"/>
              <w:bottom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r>
      <w:tr w:rsidR="007F2B7D" w:rsidRPr="00070671" w:rsidTr="006729AC">
        <w:trPr>
          <w:trHeight w:val="737"/>
        </w:trPr>
        <w:tc>
          <w:tcPr>
            <w:tcW w:w="855" w:type="dxa"/>
            <w:vMerge/>
            <w:tcBorders>
              <w:top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591" w:type="dxa"/>
            <w:vMerge/>
            <w:tcBorders>
              <w:top w:val="single" w:sz="4" w:space="0" w:color="000000"/>
              <w:left w:val="single" w:sz="4" w:space="0" w:color="000000"/>
              <w:right w:val="single" w:sz="4" w:space="0" w:color="000000"/>
            </w:tcBorders>
            <w:vAlign w:val="center"/>
          </w:tcPr>
          <w:p w:rsidR="007F2B7D" w:rsidRPr="00070671" w:rsidRDefault="007F2B7D" w:rsidP="006729AC">
            <w:pPr>
              <w:widowControl/>
              <w:spacing w:line="400" w:lineRule="exact"/>
              <w:jc w:val="center"/>
              <w:rPr>
                <w:rFonts w:ascii="Times New Roman" w:eastAsia="仿宋" w:hAnsi="Times New Roman" w:cs="Times New Roman"/>
                <w:color w:val="000000"/>
                <w:sz w:val="28"/>
                <w:szCs w:val="28"/>
              </w:rPr>
            </w:pPr>
          </w:p>
        </w:tc>
        <w:tc>
          <w:tcPr>
            <w:tcW w:w="1223" w:type="dxa"/>
            <w:tcBorders>
              <w:top w:val="single" w:sz="4" w:space="0" w:color="000000"/>
              <w:left w:val="single" w:sz="4" w:space="0" w:color="000000"/>
              <w:right w:val="single" w:sz="4" w:space="0" w:color="000000"/>
            </w:tcBorders>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参与人</w:t>
            </w:r>
          </w:p>
        </w:tc>
        <w:tc>
          <w:tcPr>
            <w:tcW w:w="0" w:type="auto"/>
            <w:tcBorders>
              <w:top w:val="single" w:sz="4" w:space="0" w:color="000000"/>
              <w:left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20</w:t>
            </w:r>
          </w:p>
        </w:tc>
        <w:tc>
          <w:tcPr>
            <w:tcW w:w="0" w:type="auto"/>
            <w:tcBorders>
              <w:top w:val="single" w:sz="4" w:space="0" w:color="000000"/>
              <w:left w:val="single" w:sz="4" w:space="0" w:color="000000"/>
              <w:righ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15</w:t>
            </w:r>
          </w:p>
        </w:tc>
        <w:tc>
          <w:tcPr>
            <w:tcW w:w="0" w:type="auto"/>
            <w:tcBorders>
              <w:top w:val="single" w:sz="4" w:space="0" w:color="000000"/>
              <w:left w:val="single" w:sz="4" w:space="0" w:color="000000"/>
            </w:tcBorders>
            <w:noWrap/>
            <w:vAlign w:val="center"/>
          </w:tcPr>
          <w:p w:rsidR="007F2B7D" w:rsidRPr="00070671" w:rsidRDefault="007F2B7D" w:rsidP="006729AC">
            <w:pPr>
              <w:widowControl/>
              <w:spacing w:line="400" w:lineRule="exact"/>
              <w:jc w:val="center"/>
              <w:textAlignment w:val="center"/>
              <w:rPr>
                <w:rFonts w:ascii="Times New Roman" w:eastAsia="仿宋" w:hAnsi="Times New Roman" w:cs="Times New Roman"/>
                <w:color w:val="000000"/>
                <w:sz w:val="28"/>
                <w:szCs w:val="28"/>
              </w:rPr>
            </w:pPr>
            <w:r w:rsidRPr="00070671">
              <w:rPr>
                <w:rFonts w:ascii="Times New Roman" w:eastAsia="仿宋" w:hAnsi="Times New Roman" w:cs="Times New Roman"/>
                <w:color w:val="000000"/>
                <w:kern w:val="0"/>
                <w:sz w:val="28"/>
                <w:szCs w:val="28"/>
                <w:lang w:bidi="ar"/>
              </w:rPr>
              <w:t>10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参与多项项目，只认定</w:t>
      </w: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项，分数累计超过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7F2B7D"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hint="eastAsia"/>
          <w:bCs/>
          <w:kern w:val="0"/>
          <w:sz w:val="28"/>
          <w:szCs w:val="28"/>
        </w:rPr>
        <w:t>2.</w:t>
      </w:r>
      <w:r w:rsidRPr="00070671">
        <w:rPr>
          <w:rFonts w:ascii="Times New Roman" w:eastAsia="仿宋" w:hAnsi="Times New Roman" w:cs="Times New Roman"/>
          <w:bCs/>
          <w:kern w:val="0"/>
          <w:sz w:val="28"/>
          <w:szCs w:val="28"/>
        </w:rPr>
        <w:t>项目如已验收，则按照项目验收分值计算，不重复计算项目中期验收分值。</w:t>
      </w: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Pr="00070671" w:rsidRDefault="00F05126" w:rsidP="007F2B7D">
      <w:pPr>
        <w:snapToGrid w:val="0"/>
        <w:spacing w:line="400" w:lineRule="exact"/>
        <w:ind w:leftChars="266" w:left="559" w:firstLineChars="200" w:firstLine="560"/>
        <w:rPr>
          <w:rFonts w:ascii="Times New Roman" w:eastAsia="仿宋" w:hAnsi="Times New Roman" w:cs="Times New Roman" w:hint="eastAsia"/>
          <w:bCs/>
          <w:kern w:val="0"/>
          <w:sz w:val="28"/>
          <w:szCs w:val="28"/>
        </w:rPr>
      </w:pPr>
    </w:p>
    <w:p w:rsidR="00F05126" w:rsidRDefault="007F2B7D" w:rsidP="00F05126">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lastRenderedPageBreak/>
        <w:t>三</w:t>
      </w:r>
      <w:r w:rsidRPr="00070671">
        <w:rPr>
          <w:rFonts w:ascii="Times New Roman" w:eastAsia="仿宋" w:hAnsi="Times New Roman" w:cs="Times New Roman"/>
          <w:b/>
          <w:bCs/>
          <w:sz w:val="32"/>
          <w:szCs w:val="32"/>
        </w:rPr>
        <w:t>、学科竞赛获奖（占加分项成绩</w:t>
      </w:r>
      <w:r w:rsidRPr="00070671">
        <w:rPr>
          <w:rFonts w:ascii="Times New Roman" w:eastAsia="仿宋" w:hAnsi="Times New Roman" w:cs="Times New Roman" w:hint="eastAsia"/>
          <w:b/>
          <w:bCs/>
          <w:sz w:val="32"/>
          <w:szCs w:val="32"/>
        </w:rPr>
        <w:t>2</w:t>
      </w:r>
      <w:r w:rsidRPr="00070671">
        <w:rPr>
          <w:rFonts w:ascii="Times New Roman" w:eastAsia="仿宋" w:hAnsi="Times New Roman" w:cs="Times New Roman"/>
          <w:b/>
          <w:bCs/>
          <w:sz w:val="32"/>
          <w:szCs w:val="32"/>
        </w:rPr>
        <w:t>0%</w:t>
      </w:r>
      <w:r w:rsidRPr="00070671">
        <w:rPr>
          <w:rFonts w:ascii="Times New Roman" w:eastAsia="仿宋" w:hAnsi="Times New Roman" w:cs="Times New Roman"/>
          <w:b/>
          <w:bCs/>
          <w:sz w:val="32"/>
          <w:szCs w:val="32"/>
        </w:rPr>
        <w:t>，以下按百分制计算）</w:t>
      </w:r>
    </w:p>
    <w:p w:rsidR="007F2B7D" w:rsidRPr="00070671" w:rsidRDefault="007F2B7D" w:rsidP="00F05126">
      <w:pPr>
        <w:spacing w:beforeLines="50" w:before="156" w:afterLines="50" w:after="156" w:line="560" w:lineRule="exact"/>
        <w:ind w:firstLineChars="200" w:firstLine="562"/>
        <w:jc w:val="center"/>
        <w:rPr>
          <w:rFonts w:ascii="Times New Roman" w:eastAsia="仿宋" w:hAnsi="Times New Roman" w:cs="Times New Roman"/>
          <w:b/>
          <w:sz w:val="28"/>
          <w:szCs w:val="28"/>
        </w:rPr>
      </w:pPr>
      <w:r w:rsidRPr="00070671">
        <w:rPr>
          <w:rFonts w:ascii="Times New Roman" w:eastAsia="仿宋" w:hAnsi="Times New Roman" w:cs="Times New Roman"/>
          <w:b/>
          <w:sz w:val="28"/>
          <w:szCs w:val="28"/>
        </w:rPr>
        <w:t>表</w:t>
      </w:r>
      <w:r w:rsidRPr="00070671">
        <w:rPr>
          <w:rFonts w:ascii="Times New Roman" w:eastAsia="仿宋" w:hAnsi="Times New Roman" w:cs="Times New Roman" w:hint="eastAsia"/>
          <w:b/>
          <w:sz w:val="28"/>
          <w:szCs w:val="28"/>
        </w:rPr>
        <w:t>3</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学科</w:t>
      </w:r>
      <w:r w:rsidRPr="00070671">
        <w:rPr>
          <w:rFonts w:ascii="Times New Roman" w:eastAsia="仿宋" w:hAnsi="Times New Roman" w:cs="Times New Roman"/>
          <w:b/>
          <w:kern w:val="0"/>
          <w:sz w:val="28"/>
          <w:szCs w:val="28"/>
        </w:rPr>
        <w:t>竞赛获奖</w:t>
      </w:r>
      <w:r w:rsidRPr="00070671">
        <w:rPr>
          <w:rFonts w:ascii="Times New Roman" w:eastAsia="仿宋" w:hAnsi="Times New Roman" w:cs="Times New Roman"/>
          <w:b/>
          <w:sz w:val="28"/>
          <w:szCs w:val="28"/>
        </w:rPr>
        <w:t>分值计算表</w:t>
      </w:r>
    </w:p>
    <w:tbl>
      <w:tblPr>
        <w:tblW w:w="4810" w:type="pct"/>
        <w:jc w:val="center"/>
        <w:tblBorders>
          <w:top w:val="single" w:sz="12" w:space="0" w:color="auto"/>
          <w:bottom w:val="single" w:sz="12" w:space="0" w:color="auto"/>
        </w:tblBorders>
        <w:tblLayout w:type="fixed"/>
        <w:tblLook w:val="0000" w:firstRow="0" w:lastRow="0" w:firstColumn="0" w:lastColumn="0" w:noHBand="0" w:noVBand="0"/>
      </w:tblPr>
      <w:tblGrid>
        <w:gridCol w:w="2683"/>
        <w:gridCol w:w="2879"/>
        <w:gridCol w:w="2413"/>
      </w:tblGrid>
      <w:tr w:rsidR="007F2B7D" w:rsidRPr="00070671" w:rsidTr="006729AC">
        <w:trPr>
          <w:trHeight w:val="437"/>
          <w:jc w:val="center"/>
        </w:trPr>
        <w:tc>
          <w:tcPr>
            <w:tcW w:w="1682" w:type="pct"/>
            <w:tcBorders>
              <w:top w:val="single" w:sz="6" w:space="0" w:color="auto"/>
              <w:left w:val="single" w:sz="6" w:space="0" w:color="auto"/>
              <w:bottom w:val="single" w:sz="6" w:space="0" w:color="auto"/>
              <w:right w:val="single" w:sz="6"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项目级别</w:t>
            </w:r>
          </w:p>
        </w:tc>
        <w:tc>
          <w:tcPr>
            <w:tcW w:w="1804" w:type="pct"/>
            <w:tcBorders>
              <w:top w:val="single" w:sz="6" w:space="0" w:color="auto"/>
              <w:left w:val="single" w:sz="6" w:space="0" w:color="auto"/>
              <w:bottom w:val="single" w:sz="6" w:space="0" w:color="auto"/>
              <w:right w:val="single" w:sz="6"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项目分类</w:t>
            </w:r>
          </w:p>
        </w:tc>
        <w:tc>
          <w:tcPr>
            <w:tcW w:w="1512" w:type="pct"/>
            <w:tcBorders>
              <w:top w:val="single" w:sz="6" w:space="0" w:color="auto"/>
              <w:left w:val="single" w:sz="6" w:space="0" w:color="auto"/>
              <w:bottom w:val="single" w:sz="6" w:space="0" w:color="auto"/>
              <w:right w:val="single" w:sz="6"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b/>
                <w:bCs/>
                <w:kern w:val="0"/>
                <w:sz w:val="28"/>
                <w:szCs w:val="28"/>
              </w:rPr>
            </w:pPr>
            <w:r w:rsidRPr="00070671">
              <w:rPr>
                <w:rFonts w:ascii="Times New Roman" w:eastAsia="仿宋" w:hAnsi="Times New Roman" w:cs="Times New Roman"/>
                <w:b/>
                <w:bCs/>
                <w:kern w:val="0"/>
                <w:sz w:val="28"/>
                <w:szCs w:val="28"/>
              </w:rPr>
              <w:t>分值标准</w:t>
            </w:r>
          </w:p>
        </w:tc>
      </w:tr>
      <w:tr w:rsidR="007F2B7D" w:rsidRPr="00070671" w:rsidTr="006729AC">
        <w:trPr>
          <w:trHeight w:hRule="exact" w:val="542"/>
          <w:jc w:val="center"/>
        </w:trPr>
        <w:tc>
          <w:tcPr>
            <w:tcW w:w="1682" w:type="pct"/>
            <w:vMerge w:val="restart"/>
            <w:tcBorders>
              <w:top w:val="single" w:sz="6" w:space="0" w:color="auto"/>
              <w:left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国家级（国际级）</w:t>
            </w:r>
          </w:p>
        </w:tc>
        <w:tc>
          <w:tcPr>
            <w:tcW w:w="1804" w:type="pct"/>
            <w:tcBorders>
              <w:top w:val="single" w:sz="6"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6"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80</w:t>
            </w:r>
          </w:p>
        </w:tc>
      </w:tr>
      <w:tr w:rsidR="007F2B7D" w:rsidRPr="00070671" w:rsidTr="006729AC">
        <w:trPr>
          <w:trHeight w:hRule="exact" w:val="542"/>
          <w:jc w:val="center"/>
        </w:trPr>
        <w:tc>
          <w:tcPr>
            <w:tcW w:w="1682" w:type="pct"/>
            <w:vMerge/>
            <w:tcBorders>
              <w:left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70</w:t>
            </w:r>
          </w:p>
        </w:tc>
      </w:tr>
      <w:tr w:rsidR="007F2B7D" w:rsidRPr="00070671" w:rsidTr="006729AC">
        <w:trPr>
          <w:trHeight w:hRule="exact" w:val="542"/>
          <w:jc w:val="center"/>
        </w:trPr>
        <w:tc>
          <w:tcPr>
            <w:tcW w:w="1682" w:type="pct"/>
            <w:vMerge/>
            <w:tcBorders>
              <w:left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60</w:t>
            </w:r>
          </w:p>
        </w:tc>
      </w:tr>
      <w:tr w:rsidR="007F2B7D" w:rsidRPr="00070671" w:rsidTr="006729AC">
        <w:trPr>
          <w:trHeight w:hRule="exact" w:val="542"/>
          <w:jc w:val="center"/>
        </w:trPr>
        <w:tc>
          <w:tcPr>
            <w:tcW w:w="1682" w:type="pct"/>
            <w:vMerge/>
            <w:tcBorders>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优秀奖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50</w:t>
            </w:r>
          </w:p>
        </w:tc>
      </w:tr>
      <w:tr w:rsidR="007F2B7D" w:rsidRPr="00070671" w:rsidTr="006729AC">
        <w:trPr>
          <w:trHeight w:hRule="exact" w:val="542"/>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省部级</w:t>
            </w: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60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50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40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优秀奖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r>
      <w:tr w:rsidR="007F2B7D" w:rsidRPr="00070671" w:rsidTr="006729AC">
        <w:trPr>
          <w:trHeight w:hRule="exact" w:val="542"/>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校级</w:t>
            </w: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一等奖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r>
      <w:tr w:rsidR="007F2B7D" w:rsidRPr="00070671" w:rsidTr="006729AC">
        <w:trPr>
          <w:trHeight w:hRule="exact" w:val="54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二等奖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20</w:t>
            </w:r>
          </w:p>
        </w:tc>
      </w:tr>
      <w:tr w:rsidR="007F2B7D" w:rsidRPr="00070671" w:rsidTr="006729AC">
        <w:trPr>
          <w:trHeight w:hRule="exact" w:val="562"/>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p>
        </w:tc>
        <w:tc>
          <w:tcPr>
            <w:tcW w:w="1804"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三等奖</w:t>
            </w:r>
          </w:p>
        </w:tc>
        <w:tc>
          <w:tcPr>
            <w:tcW w:w="1512" w:type="pct"/>
            <w:tcBorders>
              <w:top w:val="single" w:sz="4" w:space="0" w:color="auto"/>
              <w:left w:val="single" w:sz="4" w:space="0" w:color="auto"/>
              <w:bottom w:val="single" w:sz="4" w:space="0" w:color="auto"/>
              <w:right w:val="single" w:sz="4" w:space="0" w:color="auto"/>
            </w:tcBorders>
            <w:vAlign w:val="center"/>
          </w:tcPr>
          <w:p w:rsidR="007F2B7D" w:rsidRPr="00070671" w:rsidRDefault="007F2B7D" w:rsidP="006729AC">
            <w:pPr>
              <w:widowControl/>
              <w:snapToGrid w:val="0"/>
              <w:spacing w:line="400" w:lineRule="exact"/>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10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以团队形式获奖，依据作者排名按</w:t>
      </w:r>
      <w:r w:rsidRPr="00070671">
        <w:rPr>
          <w:rFonts w:ascii="Times New Roman" w:eastAsia="仿宋" w:hAnsi="Times New Roman" w:cs="Times New Roman"/>
          <w:bCs/>
          <w:kern w:val="0"/>
          <w:sz w:val="28"/>
          <w:szCs w:val="28"/>
        </w:rPr>
        <w:t>5</w:t>
      </w:r>
      <w:r w:rsidRPr="00070671">
        <w:rPr>
          <w:rFonts w:ascii="Times New Roman" w:eastAsia="仿宋" w:hAnsi="Times New Roman" w:cs="Times New Roman"/>
          <w:bCs/>
          <w:kern w:val="0"/>
          <w:sz w:val="28"/>
          <w:szCs w:val="28"/>
        </w:rPr>
        <w:t>分依次递减，不足</w:t>
      </w:r>
      <w:r w:rsidRPr="00070671">
        <w:rPr>
          <w:rFonts w:ascii="Times New Roman" w:eastAsia="仿宋" w:hAnsi="Times New Roman" w:cs="Times New Roman"/>
          <w:bCs/>
          <w:kern w:val="0"/>
          <w:sz w:val="28"/>
          <w:szCs w:val="28"/>
        </w:rPr>
        <w:t>5</w:t>
      </w:r>
      <w:r w:rsidRPr="00070671">
        <w:rPr>
          <w:rFonts w:ascii="Times New Roman" w:eastAsia="仿宋" w:hAnsi="Times New Roman" w:cs="Times New Roman"/>
          <w:bCs/>
          <w:kern w:val="0"/>
          <w:sz w:val="28"/>
          <w:szCs w:val="28"/>
        </w:rPr>
        <w:t>分按照</w:t>
      </w:r>
      <w:r w:rsidRPr="00070671">
        <w:rPr>
          <w:rFonts w:ascii="Times New Roman" w:eastAsia="仿宋" w:hAnsi="Times New Roman" w:cs="Times New Roman"/>
          <w:bCs/>
          <w:kern w:val="0"/>
          <w:sz w:val="28"/>
          <w:szCs w:val="28"/>
        </w:rPr>
        <w:t>2.5</w:t>
      </w:r>
      <w:r w:rsidRPr="00070671">
        <w:rPr>
          <w:rFonts w:ascii="Times New Roman" w:eastAsia="仿宋" w:hAnsi="Times New Roman" w:cs="Times New Roman"/>
          <w:bCs/>
          <w:kern w:val="0"/>
          <w:sz w:val="28"/>
          <w:szCs w:val="28"/>
        </w:rPr>
        <w:t>分计；</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每个竞赛项目</w:t>
      </w:r>
      <w:proofErr w:type="gramStart"/>
      <w:r w:rsidRPr="00070671">
        <w:rPr>
          <w:rFonts w:ascii="Times New Roman" w:eastAsia="仿宋" w:hAnsi="Times New Roman" w:cs="Times New Roman"/>
          <w:bCs/>
          <w:kern w:val="0"/>
          <w:sz w:val="28"/>
          <w:szCs w:val="28"/>
        </w:rPr>
        <w:t>获不同</w:t>
      </w:r>
      <w:proofErr w:type="gramEnd"/>
      <w:r w:rsidRPr="00070671">
        <w:rPr>
          <w:rFonts w:ascii="Times New Roman" w:eastAsia="仿宋" w:hAnsi="Times New Roman" w:cs="Times New Roman"/>
          <w:bCs/>
          <w:kern w:val="0"/>
          <w:sz w:val="28"/>
          <w:szCs w:val="28"/>
        </w:rPr>
        <w:t>级别奖项的，以最高分值计，</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累计；相同竞赛主题（内容）项目以最高分值计，</w:t>
      </w:r>
      <w:proofErr w:type="gramStart"/>
      <w:r w:rsidRPr="00070671">
        <w:rPr>
          <w:rFonts w:ascii="Times New Roman" w:eastAsia="仿宋" w:hAnsi="Times New Roman" w:cs="Times New Roman"/>
          <w:bCs/>
          <w:kern w:val="0"/>
          <w:sz w:val="28"/>
          <w:szCs w:val="28"/>
        </w:rPr>
        <w:t>不</w:t>
      </w:r>
      <w:proofErr w:type="gramEnd"/>
      <w:r w:rsidRPr="00070671">
        <w:rPr>
          <w:rFonts w:ascii="Times New Roman" w:eastAsia="仿宋" w:hAnsi="Times New Roman" w:cs="Times New Roman"/>
          <w:bCs/>
          <w:kern w:val="0"/>
          <w:sz w:val="28"/>
          <w:szCs w:val="28"/>
        </w:rPr>
        <w:t>累计；</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bCs/>
          <w:kern w:val="0"/>
          <w:sz w:val="28"/>
          <w:szCs w:val="28"/>
        </w:rPr>
        <w:t>学科竞赛项目必须为教务处认定和备案的项目才能加分；</w:t>
      </w:r>
    </w:p>
    <w:p w:rsidR="007F2B7D"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4.</w:t>
      </w:r>
      <w:r w:rsidRPr="00070671">
        <w:rPr>
          <w:rFonts w:ascii="Times New Roman" w:eastAsia="仿宋" w:hAnsi="Times New Roman" w:cs="Times New Roman"/>
          <w:bCs/>
          <w:kern w:val="0"/>
          <w:sz w:val="28"/>
          <w:szCs w:val="28"/>
        </w:rPr>
        <w:t>多项获奖，分数累计超过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Pr="00070671" w:rsidRDefault="00F05126" w:rsidP="007F2B7D">
      <w:pPr>
        <w:snapToGrid w:val="0"/>
        <w:spacing w:line="400" w:lineRule="exact"/>
        <w:ind w:leftChars="266" w:left="559" w:firstLineChars="200" w:firstLine="562"/>
        <w:rPr>
          <w:rFonts w:ascii="Times New Roman" w:eastAsia="仿宋" w:hAnsi="Times New Roman" w:cs="Times New Roman" w:hint="eastAsia"/>
          <w:b/>
          <w:bCs/>
          <w:kern w:val="0"/>
          <w:sz w:val="28"/>
          <w:szCs w:val="28"/>
        </w:rPr>
      </w:pPr>
    </w:p>
    <w:p w:rsidR="00F05126" w:rsidRDefault="007F2B7D" w:rsidP="00F05126">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lastRenderedPageBreak/>
        <w:t>四</w:t>
      </w:r>
      <w:r w:rsidRPr="00070671">
        <w:rPr>
          <w:rFonts w:ascii="Times New Roman" w:eastAsia="仿宋" w:hAnsi="Times New Roman" w:cs="Times New Roman"/>
          <w:b/>
          <w:bCs/>
          <w:sz w:val="32"/>
          <w:szCs w:val="32"/>
        </w:rPr>
        <w:t>、发表学术论文（占加分项成绩</w:t>
      </w:r>
      <w:r w:rsidRPr="00070671">
        <w:rPr>
          <w:rFonts w:ascii="Times New Roman" w:eastAsia="仿宋" w:hAnsi="Times New Roman" w:cs="Times New Roman" w:hint="eastAsia"/>
          <w:b/>
          <w:bCs/>
          <w:sz w:val="32"/>
          <w:szCs w:val="32"/>
        </w:rPr>
        <w:t>2</w:t>
      </w:r>
      <w:r w:rsidRPr="00070671">
        <w:rPr>
          <w:rFonts w:ascii="Times New Roman" w:eastAsia="仿宋" w:hAnsi="Times New Roman" w:cs="Times New Roman"/>
          <w:b/>
          <w:bCs/>
          <w:sz w:val="32"/>
          <w:szCs w:val="32"/>
        </w:rPr>
        <w:t>0%</w:t>
      </w:r>
      <w:r w:rsidRPr="00070671">
        <w:rPr>
          <w:rFonts w:ascii="Times New Roman" w:eastAsia="仿宋" w:hAnsi="Times New Roman" w:cs="Times New Roman"/>
          <w:b/>
          <w:bCs/>
          <w:sz w:val="32"/>
          <w:szCs w:val="32"/>
        </w:rPr>
        <w:t>，以下按百分制计算）</w:t>
      </w:r>
    </w:p>
    <w:p w:rsidR="007F2B7D" w:rsidRPr="00070671" w:rsidRDefault="007F2B7D" w:rsidP="00F05126">
      <w:pPr>
        <w:spacing w:beforeLines="50" w:before="156" w:afterLines="50" w:after="156" w:line="560" w:lineRule="exact"/>
        <w:ind w:firstLineChars="200" w:firstLine="562"/>
        <w:jc w:val="center"/>
        <w:rPr>
          <w:rFonts w:ascii="Times New Roman" w:eastAsia="仿宋_GB2312" w:hAnsi="Times New Roman" w:cs="Times New Roman"/>
          <w:b/>
          <w:sz w:val="28"/>
          <w:szCs w:val="28"/>
        </w:rPr>
      </w:pPr>
      <w:r w:rsidRPr="00070671">
        <w:rPr>
          <w:rFonts w:ascii="Times New Roman" w:eastAsia="仿宋_GB2312" w:hAnsi="Times New Roman" w:cs="Times New Roman"/>
          <w:b/>
          <w:sz w:val="28"/>
          <w:szCs w:val="28"/>
        </w:rPr>
        <w:t>表</w:t>
      </w:r>
      <w:r w:rsidRPr="00070671">
        <w:rPr>
          <w:rFonts w:ascii="Times New Roman" w:eastAsia="仿宋_GB2312" w:hAnsi="Times New Roman" w:cs="Times New Roman" w:hint="eastAsia"/>
          <w:b/>
          <w:sz w:val="28"/>
          <w:szCs w:val="28"/>
        </w:rPr>
        <w:t>4</w:t>
      </w:r>
      <w:r w:rsidRPr="00070671">
        <w:rPr>
          <w:rFonts w:ascii="Times New Roman" w:eastAsia="仿宋_GB2312" w:hAnsi="Times New Roman" w:cs="Times New Roman"/>
          <w:b/>
          <w:sz w:val="28"/>
          <w:szCs w:val="28"/>
        </w:rPr>
        <w:t xml:space="preserve">  </w:t>
      </w:r>
      <w:r w:rsidRPr="00070671">
        <w:rPr>
          <w:rFonts w:ascii="Times New Roman" w:eastAsia="仿宋_GB2312" w:hAnsi="Times New Roman" w:cs="Times New Roman"/>
          <w:b/>
          <w:sz w:val="28"/>
          <w:szCs w:val="28"/>
        </w:rPr>
        <w:t>发表学术论文分值</w:t>
      </w:r>
    </w:p>
    <w:tbl>
      <w:tblPr>
        <w:tblW w:w="8619" w:type="dxa"/>
        <w:tblLayout w:type="fixed"/>
        <w:tblLook w:val="0000" w:firstRow="0" w:lastRow="0" w:firstColumn="0" w:lastColumn="0" w:noHBand="0" w:noVBand="0"/>
      </w:tblPr>
      <w:tblGrid>
        <w:gridCol w:w="2850"/>
        <w:gridCol w:w="1841"/>
        <w:gridCol w:w="3928"/>
      </w:tblGrid>
      <w:tr w:rsidR="007F2B7D" w:rsidRPr="00070671" w:rsidTr="006729AC">
        <w:trPr>
          <w:trHeight w:val="927"/>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发表刊物</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分值标准</w:t>
            </w:r>
          </w:p>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（第一作者）</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备注</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中科院一</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80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中科院二</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70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中科院三</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60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208"/>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在</w:t>
            </w:r>
            <w:r w:rsidRPr="00070671">
              <w:rPr>
                <w:rFonts w:ascii="Times New Roman" w:eastAsia="仿宋" w:hAnsi="Times New Roman" w:cs="Times New Roman"/>
                <w:sz w:val="28"/>
                <w:szCs w:val="28"/>
              </w:rPr>
              <w:t>SCI</w:t>
            </w:r>
            <w:r w:rsidRPr="00070671">
              <w:rPr>
                <w:rFonts w:ascii="Times New Roman" w:eastAsia="仿宋" w:hAnsi="Times New Roman" w:cs="Times New Roman"/>
                <w:sz w:val="28"/>
                <w:szCs w:val="28"/>
              </w:rPr>
              <w:t>、</w:t>
            </w:r>
            <w:r w:rsidRPr="00070671">
              <w:rPr>
                <w:rFonts w:ascii="Times New Roman" w:eastAsia="仿宋" w:hAnsi="Times New Roman" w:cs="Times New Roman"/>
                <w:sz w:val="28"/>
                <w:szCs w:val="28"/>
              </w:rPr>
              <w:t>SSC</w:t>
            </w:r>
            <w:r w:rsidRPr="00070671">
              <w:rPr>
                <w:rFonts w:ascii="Times New Roman" w:eastAsia="仿宋" w:hAnsi="Times New Roman" w:cs="Times New Roman" w:hint="eastAsia"/>
                <w:sz w:val="28"/>
                <w:szCs w:val="28"/>
              </w:rPr>
              <w:t>I</w:t>
            </w:r>
            <w:r w:rsidRPr="00070671">
              <w:rPr>
                <w:rFonts w:ascii="Times New Roman" w:eastAsia="仿宋" w:hAnsi="Times New Roman" w:cs="Times New Roman" w:hint="eastAsia"/>
                <w:sz w:val="28"/>
                <w:szCs w:val="28"/>
              </w:rPr>
              <w:t>中科院四</w:t>
            </w:r>
            <w:proofErr w:type="gramStart"/>
            <w:r w:rsidRPr="00070671">
              <w:rPr>
                <w:rFonts w:ascii="Times New Roman" w:eastAsia="仿宋" w:hAnsi="Times New Roman" w:cs="Times New Roman" w:hint="eastAsia"/>
                <w:sz w:val="28"/>
                <w:szCs w:val="28"/>
              </w:rPr>
              <w:t>区</w:t>
            </w:r>
            <w:r w:rsidRPr="00070671">
              <w:rPr>
                <w:rFonts w:ascii="Times New Roman" w:eastAsia="仿宋" w:hAnsi="Times New Roman" w:cs="Times New Roman"/>
                <w:sz w:val="28"/>
                <w:szCs w:val="28"/>
              </w:rPr>
              <w:t>发表</w:t>
            </w:r>
            <w:proofErr w:type="gramEnd"/>
            <w:r w:rsidRPr="00070671">
              <w:rPr>
                <w:rFonts w:ascii="Times New Roman" w:eastAsia="仿宋" w:hAnsi="Times New Roman" w:cs="Times New Roman"/>
                <w:sz w:val="28"/>
                <w:szCs w:val="28"/>
              </w:rPr>
              <w:t>学术论文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50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left"/>
              <w:rPr>
                <w:rFonts w:ascii="Times New Roman" w:eastAsia="仿宋" w:hAnsi="Times New Roman" w:cs="Times New Roman"/>
                <w:sz w:val="28"/>
                <w:szCs w:val="28"/>
              </w:rPr>
            </w:pPr>
            <w:r w:rsidRPr="00070671">
              <w:rPr>
                <w:rFonts w:ascii="Times New Roman" w:eastAsia="仿宋" w:hAnsi="Times New Roman" w:cs="Times New Roman"/>
                <w:sz w:val="28"/>
                <w:szCs w:val="28"/>
              </w:rPr>
              <w:t>除第一作者外，根据作者排名</w:t>
            </w:r>
            <w:r w:rsidRPr="00070671">
              <w:rPr>
                <w:rFonts w:ascii="Times New Roman" w:eastAsia="仿宋" w:hAnsi="Times New Roman" w:cs="Times New Roman" w:hint="eastAsia"/>
                <w:sz w:val="28"/>
                <w:szCs w:val="28"/>
              </w:rPr>
              <w:t>按</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sz w:val="28"/>
                <w:szCs w:val="28"/>
              </w:rPr>
              <w:t>分</w:t>
            </w:r>
            <w:r w:rsidRPr="00070671">
              <w:rPr>
                <w:rFonts w:ascii="Times New Roman" w:eastAsia="仿宋" w:hAnsi="Times New Roman" w:cs="Times New Roman" w:hint="eastAsia"/>
                <w:sz w:val="28"/>
                <w:szCs w:val="28"/>
              </w:rPr>
              <w:t>依次</w:t>
            </w:r>
            <w:r w:rsidRPr="00070671">
              <w:rPr>
                <w:rFonts w:ascii="Times New Roman" w:eastAsia="仿宋" w:hAnsi="Times New Roman" w:cs="Times New Roman"/>
                <w:sz w:val="28"/>
                <w:szCs w:val="28"/>
              </w:rPr>
              <w:t>递减，只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前</w:t>
            </w:r>
            <w:r w:rsidRPr="00070671">
              <w:rPr>
                <w:rFonts w:ascii="Times New Roman" w:eastAsia="仿宋" w:hAnsi="Times New Roman" w:cs="Times New Roman"/>
                <w:sz w:val="28"/>
                <w:szCs w:val="28"/>
              </w:rPr>
              <w:t>3</w:t>
            </w:r>
            <w:r w:rsidRPr="00070671">
              <w:rPr>
                <w:rFonts w:ascii="Times New Roman" w:eastAsia="仿宋" w:hAnsi="Times New Roman" w:cs="Times New Roman"/>
                <w:sz w:val="28"/>
                <w:szCs w:val="28"/>
              </w:rPr>
              <w:t>名</w:t>
            </w:r>
            <w:r w:rsidRPr="00070671">
              <w:rPr>
                <w:rFonts w:ascii="Times New Roman" w:eastAsia="仿宋" w:hAnsi="Times New Roman" w:cs="Times New Roman" w:hint="eastAsia"/>
                <w:sz w:val="28"/>
                <w:szCs w:val="28"/>
              </w:rPr>
              <w:t>进行加分</w:t>
            </w:r>
            <w:r w:rsidRPr="00070671">
              <w:rPr>
                <w:rFonts w:ascii="Times New Roman" w:eastAsia="仿宋" w:hAnsi="Times New Roman" w:cs="Times New Roman"/>
                <w:sz w:val="28"/>
                <w:szCs w:val="28"/>
              </w:rPr>
              <w:t>。</w:t>
            </w:r>
          </w:p>
        </w:tc>
      </w:tr>
      <w:tr w:rsidR="007F2B7D" w:rsidRPr="00070671" w:rsidTr="006729AC">
        <w:trPr>
          <w:trHeight w:val="1013"/>
        </w:trPr>
        <w:tc>
          <w:tcPr>
            <w:tcW w:w="2850"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color w:val="000000"/>
                <w:spacing w:val="-6"/>
                <w:sz w:val="28"/>
                <w:szCs w:val="28"/>
              </w:rPr>
              <w:t>在国内</w:t>
            </w:r>
            <w:r w:rsidRPr="00070671">
              <w:rPr>
                <w:rFonts w:ascii="Times New Roman" w:eastAsia="仿宋" w:hAnsi="Times New Roman" w:cs="Times New Roman" w:hint="eastAsia"/>
                <w:color w:val="000000"/>
                <w:spacing w:val="-6"/>
                <w:sz w:val="28"/>
                <w:szCs w:val="28"/>
              </w:rPr>
              <w:t>北大版</w:t>
            </w:r>
            <w:r w:rsidRPr="00070671">
              <w:rPr>
                <w:rFonts w:ascii="Times New Roman" w:eastAsia="仿宋" w:hAnsi="Times New Roman" w:cs="Times New Roman"/>
                <w:color w:val="000000"/>
                <w:spacing w:val="-6"/>
                <w:sz w:val="28"/>
                <w:szCs w:val="28"/>
              </w:rPr>
              <w:t>核心期刊上</w:t>
            </w:r>
            <w:r w:rsidRPr="00070671">
              <w:rPr>
                <w:rFonts w:ascii="Times New Roman" w:eastAsia="仿宋" w:hAnsi="Times New Roman" w:cs="Times New Roman"/>
                <w:sz w:val="28"/>
                <w:szCs w:val="28"/>
              </w:rPr>
              <w:t>发表学术论</w:t>
            </w:r>
            <w:r w:rsidRPr="00070671">
              <w:rPr>
                <w:rFonts w:ascii="Times New Roman" w:eastAsia="仿宋" w:hAnsi="Times New Roman" w:cs="Times New Roman"/>
                <w:color w:val="000000"/>
                <w:sz w:val="28"/>
                <w:szCs w:val="28"/>
              </w:rPr>
              <w:t>文</w:t>
            </w:r>
          </w:p>
        </w:tc>
        <w:tc>
          <w:tcPr>
            <w:tcW w:w="18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40</w:t>
            </w:r>
          </w:p>
        </w:tc>
        <w:tc>
          <w:tcPr>
            <w:tcW w:w="39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sz w:val="28"/>
                <w:szCs w:val="28"/>
              </w:rPr>
              <w:t>只</w:t>
            </w:r>
            <w:r w:rsidRPr="00070671">
              <w:rPr>
                <w:rFonts w:ascii="Times New Roman" w:eastAsia="仿宋" w:hAnsi="Times New Roman" w:cs="Times New Roman" w:hint="eastAsia"/>
                <w:sz w:val="28"/>
                <w:szCs w:val="28"/>
              </w:rPr>
              <w:t>对</w:t>
            </w:r>
            <w:r w:rsidRPr="00070671">
              <w:rPr>
                <w:rFonts w:ascii="Times New Roman" w:eastAsia="仿宋" w:hAnsi="Times New Roman" w:cs="Times New Roman"/>
                <w:sz w:val="28"/>
                <w:szCs w:val="28"/>
              </w:rPr>
              <w:t>第一作者</w:t>
            </w:r>
            <w:r w:rsidRPr="00070671">
              <w:rPr>
                <w:rFonts w:ascii="Times New Roman" w:eastAsia="仿宋" w:hAnsi="Times New Roman" w:cs="Times New Roman" w:hint="eastAsia"/>
                <w:sz w:val="28"/>
                <w:szCs w:val="28"/>
              </w:rPr>
              <w:t>加分</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以上论文</w:t>
      </w:r>
      <w:proofErr w:type="gramStart"/>
      <w:r w:rsidRPr="00070671">
        <w:rPr>
          <w:rFonts w:ascii="Times New Roman" w:eastAsia="仿宋" w:hAnsi="Times New Roman" w:cs="Times New Roman"/>
          <w:bCs/>
          <w:kern w:val="0"/>
          <w:sz w:val="28"/>
          <w:szCs w:val="28"/>
        </w:rPr>
        <w:t>需学生</w:t>
      </w:r>
      <w:proofErr w:type="gramEnd"/>
      <w:r w:rsidRPr="00070671">
        <w:rPr>
          <w:rFonts w:ascii="Times New Roman" w:eastAsia="仿宋" w:hAnsi="Times New Roman" w:cs="Times New Roman"/>
          <w:bCs/>
          <w:kern w:val="0"/>
          <w:sz w:val="28"/>
          <w:szCs w:val="28"/>
        </w:rPr>
        <w:t>本人为第一作者或参加者，西北农林科技大学为第一完成单位且与专业内容密切相关</w:t>
      </w:r>
      <w:r w:rsidRPr="00070671">
        <w:rPr>
          <w:rFonts w:ascii="Times New Roman" w:eastAsia="仿宋" w:hAnsi="Times New Roman" w:cs="Times New Roman" w:hint="eastAsia"/>
          <w:bCs/>
          <w:kern w:val="0"/>
          <w:sz w:val="28"/>
          <w:szCs w:val="28"/>
        </w:rPr>
        <w:t>，必须有通讯作者</w:t>
      </w:r>
      <w:r w:rsidRPr="00070671">
        <w:rPr>
          <w:rFonts w:ascii="Times New Roman" w:eastAsia="仿宋" w:hAnsi="Times New Roman" w:cs="Times New Roman"/>
          <w:bCs/>
          <w:kern w:val="0"/>
          <w:sz w:val="28"/>
          <w:szCs w:val="28"/>
        </w:rPr>
        <w:t>；</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发表</w:t>
      </w:r>
      <w:r w:rsidRPr="00070671">
        <w:rPr>
          <w:rFonts w:ascii="Times New Roman" w:eastAsia="仿宋" w:hAnsi="Times New Roman" w:cs="Times New Roman"/>
          <w:bCs/>
          <w:kern w:val="0"/>
          <w:sz w:val="28"/>
          <w:szCs w:val="28"/>
        </w:rPr>
        <w:t>SCI</w:t>
      </w:r>
      <w:r w:rsidRPr="00070671">
        <w:rPr>
          <w:rFonts w:ascii="Times New Roman" w:eastAsia="仿宋" w:hAnsi="Times New Roman" w:cs="Times New Roman"/>
          <w:bCs/>
          <w:kern w:val="0"/>
          <w:sz w:val="28"/>
          <w:szCs w:val="28"/>
        </w:rPr>
        <w:t>、</w:t>
      </w:r>
      <w:r w:rsidRPr="00070671">
        <w:rPr>
          <w:rFonts w:ascii="Times New Roman" w:eastAsia="仿宋" w:hAnsi="Times New Roman" w:cs="Times New Roman"/>
          <w:bCs/>
          <w:kern w:val="0"/>
          <w:sz w:val="28"/>
          <w:szCs w:val="28"/>
        </w:rPr>
        <w:t>EI</w:t>
      </w:r>
      <w:r w:rsidRPr="00070671">
        <w:rPr>
          <w:rFonts w:ascii="Times New Roman" w:eastAsia="仿宋" w:hAnsi="Times New Roman" w:cs="Times New Roman"/>
          <w:bCs/>
          <w:kern w:val="0"/>
          <w:sz w:val="28"/>
          <w:szCs w:val="28"/>
        </w:rPr>
        <w:t>、</w:t>
      </w:r>
      <w:r w:rsidRPr="00070671">
        <w:rPr>
          <w:rFonts w:ascii="Times New Roman" w:eastAsia="仿宋" w:hAnsi="Times New Roman" w:cs="Times New Roman"/>
          <w:bCs/>
          <w:kern w:val="0"/>
          <w:sz w:val="28"/>
          <w:szCs w:val="28"/>
        </w:rPr>
        <w:t>SSCI</w:t>
      </w:r>
      <w:r w:rsidRPr="00070671">
        <w:rPr>
          <w:rFonts w:ascii="Times New Roman" w:eastAsia="仿宋" w:hAnsi="Times New Roman" w:cs="Times New Roman"/>
          <w:bCs/>
          <w:kern w:val="0"/>
          <w:sz w:val="28"/>
          <w:szCs w:val="28"/>
        </w:rPr>
        <w:t>论文，</w:t>
      </w:r>
      <w:proofErr w:type="gramStart"/>
      <w:r w:rsidRPr="00070671">
        <w:rPr>
          <w:rFonts w:ascii="Times New Roman" w:eastAsia="仿宋" w:hAnsi="Times New Roman" w:cs="Times New Roman"/>
          <w:bCs/>
          <w:kern w:val="0"/>
          <w:sz w:val="28"/>
          <w:szCs w:val="28"/>
        </w:rPr>
        <w:t>包括见刊</w:t>
      </w:r>
      <w:proofErr w:type="gramEnd"/>
      <w:r w:rsidRPr="00070671">
        <w:rPr>
          <w:rFonts w:ascii="Times New Roman" w:eastAsia="仿宋" w:hAnsi="Times New Roman" w:cs="Times New Roman"/>
          <w:bCs/>
          <w:kern w:val="0"/>
          <w:sz w:val="28"/>
          <w:szCs w:val="28"/>
        </w:rPr>
        <w:t>或在线发表，须提供收录证明和期刊在线发表证明或文章首页。发表中文论文，须提供期刊封面、目录和期刊在线发表证明或文章首页；</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bCs/>
          <w:kern w:val="0"/>
          <w:sz w:val="28"/>
          <w:szCs w:val="28"/>
        </w:rPr>
        <w:t>论文证明材料需要指导教师签字认可；</w:t>
      </w:r>
    </w:p>
    <w:p w:rsidR="007F2B7D"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4.</w:t>
      </w:r>
      <w:r w:rsidRPr="00070671">
        <w:rPr>
          <w:rFonts w:ascii="Times New Roman" w:eastAsia="仿宋" w:hAnsi="Times New Roman" w:cs="Times New Roman"/>
          <w:bCs/>
          <w:kern w:val="0"/>
          <w:sz w:val="28"/>
          <w:szCs w:val="28"/>
        </w:rPr>
        <w:t>发表多篇文章，分数累计超过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Default="00F05126" w:rsidP="007F2B7D">
      <w:pPr>
        <w:snapToGrid w:val="0"/>
        <w:spacing w:line="400" w:lineRule="exact"/>
        <w:ind w:leftChars="266" w:left="559" w:firstLineChars="200" w:firstLine="560"/>
        <w:rPr>
          <w:rFonts w:ascii="Times New Roman" w:eastAsia="仿宋" w:hAnsi="Times New Roman" w:cs="Times New Roman"/>
          <w:bCs/>
          <w:kern w:val="0"/>
          <w:sz w:val="28"/>
          <w:szCs w:val="28"/>
        </w:rPr>
      </w:pPr>
    </w:p>
    <w:p w:rsidR="00F05126" w:rsidRPr="00070671" w:rsidRDefault="00F05126" w:rsidP="007F2B7D">
      <w:pPr>
        <w:snapToGrid w:val="0"/>
        <w:spacing w:line="400" w:lineRule="exact"/>
        <w:ind w:leftChars="266" w:left="559" w:firstLineChars="200" w:firstLine="560"/>
        <w:rPr>
          <w:rFonts w:ascii="Times New Roman" w:eastAsia="仿宋" w:hAnsi="Times New Roman" w:cs="Times New Roman" w:hint="eastAsia"/>
          <w:bCs/>
          <w:kern w:val="0"/>
          <w:sz w:val="28"/>
          <w:szCs w:val="28"/>
        </w:rPr>
      </w:pPr>
    </w:p>
    <w:p w:rsidR="007F2B7D" w:rsidRPr="00070671" w:rsidRDefault="007F2B7D" w:rsidP="00F05126">
      <w:pPr>
        <w:spacing w:beforeLines="50" w:before="156" w:afterLines="50" w:after="156" w:line="560" w:lineRule="exact"/>
        <w:ind w:firstLineChars="200" w:firstLine="603"/>
        <w:jc w:val="center"/>
        <w:rPr>
          <w:rFonts w:ascii="Times New Roman" w:eastAsia="仿宋" w:hAnsi="Times New Roman" w:cs="Times New Roman"/>
          <w:b/>
          <w:sz w:val="28"/>
          <w:szCs w:val="28"/>
        </w:rPr>
      </w:pPr>
      <w:r w:rsidRPr="00F05126">
        <w:rPr>
          <w:rFonts w:ascii="Times New Roman" w:eastAsia="仿宋" w:hAnsi="Times New Roman" w:cs="Times New Roman" w:hint="eastAsia"/>
          <w:b/>
          <w:bCs/>
          <w:spacing w:val="-10"/>
          <w:sz w:val="32"/>
          <w:szCs w:val="32"/>
        </w:rPr>
        <w:lastRenderedPageBreak/>
        <w:t>五</w:t>
      </w:r>
      <w:r w:rsidRPr="00F05126">
        <w:rPr>
          <w:rFonts w:ascii="Times New Roman" w:eastAsia="仿宋" w:hAnsi="Times New Roman" w:cs="Times New Roman"/>
          <w:b/>
          <w:bCs/>
          <w:spacing w:val="-10"/>
          <w:sz w:val="32"/>
          <w:szCs w:val="32"/>
        </w:rPr>
        <w:t>、获批专利（占加分项成绩</w:t>
      </w:r>
      <w:r w:rsidRPr="00F05126">
        <w:rPr>
          <w:rFonts w:ascii="Times New Roman" w:eastAsia="仿宋" w:hAnsi="Times New Roman" w:cs="Times New Roman"/>
          <w:b/>
          <w:bCs/>
          <w:spacing w:val="-10"/>
          <w:sz w:val="32"/>
          <w:szCs w:val="32"/>
        </w:rPr>
        <w:t>10%</w:t>
      </w:r>
      <w:r w:rsidRPr="00F05126">
        <w:rPr>
          <w:rFonts w:ascii="Times New Roman" w:eastAsia="仿宋" w:hAnsi="Times New Roman" w:cs="Times New Roman"/>
          <w:b/>
          <w:bCs/>
          <w:spacing w:val="-10"/>
          <w:sz w:val="32"/>
          <w:szCs w:val="32"/>
        </w:rPr>
        <w:t>，以下按百分制计算）</w:t>
      </w:r>
      <w:r w:rsidR="00F05126">
        <w:rPr>
          <w:rFonts w:ascii="Times New Roman" w:eastAsia="仿宋" w:hAnsi="Times New Roman" w:cs="Times New Roman" w:hint="eastAsia"/>
          <w:b/>
          <w:bCs/>
          <w:sz w:val="32"/>
          <w:szCs w:val="32"/>
        </w:rPr>
        <w:t xml:space="preserve"> </w:t>
      </w:r>
      <w:r w:rsidR="00F05126">
        <w:rPr>
          <w:rFonts w:ascii="Times New Roman" w:eastAsia="仿宋" w:hAnsi="Times New Roman" w:cs="Times New Roman"/>
          <w:b/>
          <w:bCs/>
          <w:sz w:val="32"/>
          <w:szCs w:val="32"/>
        </w:rPr>
        <w:t xml:space="preserve">            </w:t>
      </w:r>
      <w:r w:rsidRPr="00070671">
        <w:rPr>
          <w:rFonts w:ascii="Times New Roman" w:eastAsia="仿宋" w:hAnsi="Times New Roman" w:cs="Times New Roman"/>
          <w:b/>
          <w:sz w:val="28"/>
          <w:szCs w:val="28"/>
        </w:rPr>
        <w:t>表</w:t>
      </w:r>
      <w:bookmarkStart w:id="0" w:name="_GoBack"/>
      <w:bookmarkEnd w:id="0"/>
      <w:r w:rsidRPr="00070671">
        <w:rPr>
          <w:rFonts w:ascii="Times New Roman" w:eastAsia="仿宋" w:hAnsi="Times New Roman" w:cs="Times New Roman" w:hint="eastAsia"/>
          <w:b/>
          <w:sz w:val="28"/>
          <w:szCs w:val="28"/>
        </w:rPr>
        <w:t>5</w:t>
      </w:r>
      <w:r w:rsidRPr="00070671">
        <w:rPr>
          <w:rFonts w:ascii="Times New Roman" w:eastAsia="仿宋" w:hAnsi="Times New Roman" w:cs="Times New Roman"/>
          <w:b/>
          <w:sz w:val="28"/>
          <w:szCs w:val="28"/>
        </w:rPr>
        <w:t xml:space="preserve">  </w:t>
      </w:r>
      <w:r w:rsidRPr="00070671">
        <w:rPr>
          <w:rFonts w:ascii="Times New Roman" w:eastAsia="仿宋" w:hAnsi="Times New Roman" w:cs="Times New Roman"/>
          <w:b/>
          <w:sz w:val="28"/>
          <w:szCs w:val="28"/>
        </w:rPr>
        <w:t>各类专利分值</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5"/>
        <w:gridCol w:w="1735"/>
        <w:gridCol w:w="1543"/>
        <w:gridCol w:w="1735"/>
      </w:tblGrid>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类别</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第一完成人</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第二完成人</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
                <w:kern w:val="0"/>
                <w:sz w:val="28"/>
                <w:szCs w:val="28"/>
              </w:rPr>
            </w:pPr>
            <w:r w:rsidRPr="00070671">
              <w:rPr>
                <w:rFonts w:ascii="Times New Roman" w:eastAsia="仿宋" w:hAnsi="Times New Roman" w:cs="Times New Roman"/>
                <w:b/>
                <w:kern w:val="0"/>
                <w:sz w:val="28"/>
                <w:szCs w:val="28"/>
              </w:rPr>
              <w:t>第三完成人</w:t>
            </w:r>
          </w:p>
        </w:tc>
      </w:tr>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发明专利</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80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60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40</w:t>
            </w:r>
          </w:p>
        </w:tc>
      </w:tr>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软件著作权登记</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60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40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20</w:t>
            </w:r>
          </w:p>
        </w:tc>
      </w:tr>
      <w:tr w:rsidR="007F2B7D" w:rsidRPr="00070671" w:rsidTr="006729AC">
        <w:trPr>
          <w:trHeight w:val="639"/>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实用新型专利</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50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30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hint="eastAsia"/>
                <w:kern w:val="0"/>
                <w:sz w:val="28"/>
                <w:szCs w:val="28"/>
              </w:rPr>
              <w:t>10</w:t>
            </w:r>
          </w:p>
        </w:tc>
      </w:tr>
      <w:tr w:rsidR="007F2B7D" w:rsidRPr="00070671" w:rsidTr="006729AC">
        <w:trPr>
          <w:trHeight w:val="702"/>
          <w:jc w:val="center"/>
        </w:trPr>
        <w:tc>
          <w:tcPr>
            <w:tcW w:w="286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外观设计专利</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30</w:t>
            </w:r>
          </w:p>
        </w:tc>
        <w:tc>
          <w:tcPr>
            <w:tcW w:w="1543"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20</w:t>
            </w:r>
          </w:p>
        </w:tc>
        <w:tc>
          <w:tcPr>
            <w:tcW w:w="1735" w:type="dxa"/>
            <w:vAlign w:val="center"/>
          </w:tcPr>
          <w:p w:rsidR="007F2B7D" w:rsidRPr="00070671" w:rsidRDefault="007F2B7D" w:rsidP="006729AC">
            <w:pPr>
              <w:widowControl/>
              <w:spacing w:line="400" w:lineRule="exact"/>
              <w:ind w:firstLineChars="30" w:firstLine="84"/>
              <w:jc w:val="center"/>
              <w:rPr>
                <w:rFonts w:ascii="Times New Roman" w:eastAsia="仿宋" w:hAnsi="Times New Roman" w:cs="Times New Roman"/>
                <w:kern w:val="0"/>
                <w:sz w:val="28"/>
                <w:szCs w:val="28"/>
              </w:rPr>
            </w:pPr>
            <w:r w:rsidRPr="00070671">
              <w:rPr>
                <w:rFonts w:ascii="Times New Roman" w:eastAsia="仿宋" w:hAnsi="Times New Roman" w:cs="Times New Roman"/>
                <w:kern w:val="0"/>
                <w:sz w:val="28"/>
                <w:szCs w:val="28"/>
              </w:rPr>
              <w:t>10</w:t>
            </w:r>
          </w:p>
        </w:tc>
      </w:tr>
    </w:tbl>
    <w:p w:rsidR="007F2B7D" w:rsidRPr="00070671" w:rsidRDefault="007F2B7D" w:rsidP="007F2B7D">
      <w:pPr>
        <w:snapToGrid w:val="0"/>
        <w:spacing w:line="400" w:lineRule="exact"/>
        <w:ind w:leftChars="266" w:left="559"/>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注：</w:t>
      </w:r>
      <w:r w:rsidRPr="00070671">
        <w:rPr>
          <w:rFonts w:ascii="Times New Roman" w:eastAsia="仿宋" w:hAnsi="Times New Roman" w:cs="Times New Roman"/>
          <w:bCs/>
          <w:kern w:val="0"/>
          <w:sz w:val="28"/>
          <w:szCs w:val="28"/>
        </w:rPr>
        <w:t>1.</w:t>
      </w:r>
      <w:r w:rsidRPr="00070671">
        <w:rPr>
          <w:rFonts w:ascii="Times New Roman" w:eastAsia="仿宋" w:hAnsi="Times New Roman" w:cs="Times New Roman"/>
          <w:bCs/>
          <w:kern w:val="0"/>
          <w:sz w:val="28"/>
          <w:szCs w:val="28"/>
        </w:rPr>
        <w:t>专利（软著）与所学专业</w:t>
      </w:r>
      <w:r w:rsidRPr="00070671">
        <w:rPr>
          <w:rFonts w:ascii="Times New Roman" w:eastAsia="仿宋" w:hAnsi="Times New Roman" w:cs="Times New Roman" w:hint="eastAsia"/>
          <w:bCs/>
          <w:kern w:val="0"/>
          <w:sz w:val="28"/>
          <w:szCs w:val="28"/>
        </w:rPr>
        <w:t>密切</w:t>
      </w:r>
      <w:r w:rsidRPr="00070671">
        <w:rPr>
          <w:rFonts w:ascii="Times New Roman" w:eastAsia="仿宋" w:hAnsi="Times New Roman" w:cs="Times New Roman"/>
          <w:bCs/>
          <w:kern w:val="0"/>
          <w:sz w:val="28"/>
          <w:szCs w:val="28"/>
        </w:rPr>
        <w:t>相关；</w:t>
      </w:r>
    </w:p>
    <w:p w:rsidR="007F2B7D" w:rsidRPr="00070671" w:rsidRDefault="007F2B7D" w:rsidP="007F2B7D">
      <w:pPr>
        <w:snapToGrid w:val="0"/>
        <w:spacing w:line="400" w:lineRule="exact"/>
        <w:ind w:leftChars="266" w:left="559" w:firstLineChars="200" w:firstLine="56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2.</w:t>
      </w:r>
      <w:r w:rsidRPr="00070671">
        <w:rPr>
          <w:rFonts w:ascii="Times New Roman" w:eastAsia="仿宋" w:hAnsi="Times New Roman" w:cs="Times New Roman"/>
          <w:bCs/>
          <w:kern w:val="0"/>
          <w:sz w:val="28"/>
          <w:szCs w:val="28"/>
        </w:rPr>
        <w:t>专利（软著）原件，需</w:t>
      </w:r>
      <w:r w:rsidRPr="00070671">
        <w:rPr>
          <w:rFonts w:ascii="Times New Roman" w:eastAsia="仿宋" w:hAnsi="Times New Roman" w:cs="Times New Roman" w:hint="eastAsia"/>
          <w:bCs/>
          <w:kern w:val="0"/>
          <w:sz w:val="28"/>
          <w:szCs w:val="28"/>
        </w:rPr>
        <w:t>提供</w:t>
      </w:r>
      <w:r w:rsidRPr="00070671">
        <w:rPr>
          <w:rFonts w:ascii="Times New Roman" w:eastAsia="仿宋" w:hAnsi="Times New Roman" w:cs="Times New Roman"/>
          <w:bCs/>
          <w:kern w:val="0"/>
          <w:sz w:val="28"/>
          <w:szCs w:val="28"/>
        </w:rPr>
        <w:t>指导教师签字认可的证明，包括专利（软著）发明人排序信息。</w:t>
      </w:r>
    </w:p>
    <w:p w:rsidR="007F2B7D" w:rsidRPr="00070671" w:rsidRDefault="007F2B7D" w:rsidP="007F2B7D">
      <w:pPr>
        <w:ind w:firstLineChars="400" w:firstLine="1120"/>
        <w:rPr>
          <w:rFonts w:ascii="Times New Roman" w:eastAsia="仿宋" w:hAnsi="Times New Roman" w:cs="Times New Roman"/>
          <w:bCs/>
          <w:kern w:val="0"/>
          <w:sz w:val="28"/>
          <w:szCs w:val="28"/>
        </w:rPr>
      </w:pPr>
      <w:r w:rsidRPr="00070671">
        <w:rPr>
          <w:rFonts w:ascii="Times New Roman" w:eastAsia="仿宋" w:hAnsi="Times New Roman" w:cs="Times New Roman"/>
          <w:bCs/>
          <w:kern w:val="0"/>
          <w:sz w:val="28"/>
          <w:szCs w:val="28"/>
        </w:rPr>
        <w:t>3.</w:t>
      </w:r>
      <w:r w:rsidRPr="00070671">
        <w:rPr>
          <w:rFonts w:ascii="Times New Roman" w:eastAsia="仿宋" w:hAnsi="Times New Roman" w:cs="Times New Roman" w:hint="eastAsia"/>
          <w:bCs/>
          <w:kern w:val="0"/>
          <w:sz w:val="28"/>
          <w:szCs w:val="28"/>
        </w:rPr>
        <w:t>多项加分</w:t>
      </w:r>
      <w:r w:rsidRPr="00070671">
        <w:rPr>
          <w:rFonts w:ascii="Times New Roman" w:eastAsia="仿宋" w:hAnsi="Times New Roman" w:cs="Times New Roman"/>
          <w:bCs/>
          <w:kern w:val="0"/>
          <w:sz w:val="28"/>
          <w:szCs w:val="28"/>
        </w:rPr>
        <w:t>累计超过</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分按</w:t>
      </w:r>
      <w:r w:rsidRPr="00070671">
        <w:rPr>
          <w:rFonts w:ascii="Times New Roman" w:eastAsia="仿宋" w:hAnsi="Times New Roman" w:cs="Times New Roman"/>
          <w:bCs/>
          <w:kern w:val="0"/>
          <w:sz w:val="28"/>
          <w:szCs w:val="28"/>
        </w:rPr>
        <w:t>100</w:t>
      </w:r>
      <w:r w:rsidRPr="00070671">
        <w:rPr>
          <w:rFonts w:ascii="Times New Roman" w:eastAsia="仿宋" w:hAnsi="Times New Roman" w:cs="Times New Roman"/>
          <w:bCs/>
          <w:kern w:val="0"/>
          <w:sz w:val="28"/>
          <w:szCs w:val="28"/>
        </w:rPr>
        <w:t>分计。</w:t>
      </w:r>
    </w:p>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b/>
          <w:bCs/>
          <w:sz w:val="32"/>
          <w:szCs w:val="32"/>
        </w:rPr>
      </w:pPr>
      <w:r w:rsidRPr="00070671">
        <w:rPr>
          <w:rFonts w:ascii="Times New Roman" w:eastAsia="仿宋" w:hAnsi="Times New Roman" w:cs="Times New Roman" w:hint="eastAsia"/>
          <w:b/>
          <w:bCs/>
          <w:sz w:val="32"/>
          <w:szCs w:val="32"/>
        </w:rPr>
        <w:t>六</w:t>
      </w:r>
      <w:r w:rsidRPr="00070671">
        <w:rPr>
          <w:rFonts w:ascii="Times New Roman" w:eastAsia="仿宋" w:hAnsi="Times New Roman" w:cs="Times New Roman"/>
          <w:b/>
          <w:bCs/>
          <w:sz w:val="32"/>
          <w:szCs w:val="32"/>
        </w:rPr>
        <w:t>、全面发展（占加分项成绩</w:t>
      </w:r>
      <w:r w:rsidRPr="00070671">
        <w:rPr>
          <w:rFonts w:ascii="Times New Roman" w:eastAsia="仿宋" w:hAnsi="Times New Roman" w:cs="Times New Roman"/>
          <w:b/>
          <w:bCs/>
          <w:sz w:val="32"/>
          <w:szCs w:val="32"/>
        </w:rPr>
        <w:t>10%</w:t>
      </w:r>
      <w:r w:rsidRPr="00070671">
        <w:rPr>
          <w:rFonts w:ascii="Times New Roman" w:eastAsia="仿宋" w:hAnsi="Times New Roman" w:cs="Times New Roman"/>
          <w:b/>
          <w:bCs/>
          <w:sz w:val="32"/>
          <w:szCs w:val="32"/>
        </w:rPr>
        <w:t>，以下按百分制计算）</w:t>
      </w:r>
    </w:p>
    <w:p w:rsidR="007F2B7D" w:rsidRPr="00070671" w:rsidRDefault="007F2B7D" w:rsidP="007F2B7D">
      <w:pPr>
        <w:snapToGrid w:val="0"/>
        <w:spacing w:line="560" w:lineRule="exact"/>
        <w:ind w:firstLine="482"/>
        <w:jc w:val="center"/>
        <w:rPr>
          <w:rFonts w:ascii="Times New Roman" w:eastAsia="仿宋_GB2312" w:hAnsi="Times New Roman" w:cs="Times New Roman"/>
          <w:b/>
          <w:sz w:val="28"/>
          <w:szCs w:val="28"/>
        </w:rPr>
      </w:pPr>
      <w:r w:rsidRPr="00070671">
        <w:rPr>
          <w:rFonts w:ascii="Times New Roman" w:eastAsia="仿宋_GB2312" w:hAnsi="Times New Roman" w:cs="Times New Roman"/>
          <w:b/>
          <w:sz w:val="28"/>
          <w:szCs w:val="28"/>
        </w:rPr>
        <w:t>表</w:t>
      </w:r>
      <w:r w:rsidRPr="00070671">
        <w:rPr>
          <w:rFonts w:ascii="Times New Roman" w:eastAsia="仿宋_GB2312" w:hAnsi="Times New Roman" w:cs="Times New Roman" w:hint="eastAsia"/>
          <w:b/>
          <w:sz w:val="28"/>
          <w:szCs w:val="28"/>
        </w:rPr>
        <w:t>6</w:t>
      </w:r>
      <w:r w:rsidRPr="00070671">
        <w:rPr>
          <w:rFonts w:ascii="Times New Roman" w:eastAsia="仿宋_GB2312" w:hAnsi="Times New Roman" w:cs="Times New Roman"/>
          <w:b/>
          <w:sz w:val="28"/>
          <w:szCs w:val="28"/>
        </w:rPr>
        <w:t xml:space="preserve">  </w:t>
      </w:r>
      <w:r w:rsidRPr="00070671">
        <w:rPr>
          <w:rFonts w:ascii="Times New Roman" w:eastAsia="仿宋_GB2312" w:hAnsi="Times New Roman" w:cs="Times New Roman" w:hint="eastAsia"/>
          <w:b/>
          <w:sz w:val="28"/>
          <w:szCs w:val="28"/>
        </w:rPr>
        <w:t>各类型活动</w:t>
      </w:r>
      <w:r w:rsidRPr="00070671">
        <w:rPr>
          <w:rFonts w:ascii="Times New Roman" w:eastAsia="仿宋_GB2312" w:hAnsi="Times New Roman" w:cs="Times New Roman"/>
          <w:b/>
          <w:sz w:val="28"/>
          <w:szCs w:val="28"/>
        </w:rPr>
        <w:t>分值</w:t>
      </w:r>
    </w:p>
    <w:tbl>
      <w:tblPr>
        <w:tblW w:w="8038" w:type="dxa"/>
        <w:jc w:val="center"/>
        <w:tblLayout w:type="fixed"/>
        <w:tblLook w:val="0000" w:firstRow="0" w:lastRow="0" w:firstColumn="0" w:lastColumn="0" w:noHBand="0" w:noVBand="0"/>
      </w:tblPr>
      <w:tblGrid>
        <w:gridCol w:w="3069"/>
        <w:gridCol w:w="2228"/>
        <w:gridCol w:w="2741"/>
      </w:tblGrid>
      <w:tr w:rsidR="007F2B7D" w:rsidRPr="00070671" w:rsidTr="006729AC">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hint="eastAsia"/>
                <w:b/>
                <w:bCs/>
                <w:sz w:val="28"/>
                <w:szCs w:val="28"/>
              </w:rPr>
              <w:t>类别</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分值</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b/>
                <w:bCs/>
                <w:sz w:val="28"/>
                <w:szCs w:val="28"/>
              </w:rPr>
            </w:pPr>
            <w:r w:rsidRPr="00070671">
              <w:rPr>
                <w:rFonts w:ascii="Times New Roman" w:eastAsia="仿宋" w:hAnsi="Times New Roman" w:cs="Times New Roman"/>
                <w:b/>
                <w:bCs/>
                <w:sz w:val="28"/>
                <w:szCs w:val="28"/>
              </w:rPr>
              <w:t>备注</w:t>
            </w:r>
          </w:p>
        </w:tc>
      </w:tr>
      <w:tr w:rsidR="007F2B7D" w:rsidRPr="00070671" w:rsidTr="006729AC">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服兵役</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60</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p>
        </w:tc>
      </w:tr>
      <w:tr w:rsidR="007F2B7D" w:rsidRPr="00070671" w:rsidTr="006729AC">
        <w:trPr>
          <w:trHeight w:val="637"/>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color w:val="000000"/>
                <w:spacing w:val="-6"/>
                <w:sz w:val="28"/>
                <w:szCs w:val="28"/>
              </w:rPr>
              <w:t>校级及以上志愿服务</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4/</w:t>
            </w:r>
            <w:r w:rsidRPr="00070671">
              <w:rPr>
                <w:rFonts w:ascii="Times New Roman" w:eastAsia="仿宋" w:hAnsi="Times New Roman" w:cs="Times New Roman" w:hint="eastAsia"/>
                <w:sz w:val="28"/>
                <w:szCs w:val="28"/>
              </w:rPr>
              <w:t>次</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累计不超过</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hint="eastAsia"/>
                <w:sz w:val="28"/>
                <w:szCs w:val="28"/>
              </w:rPr>
              <w:t>分</w:t>
            </w:r>
          </w:p>
        </w:tc>
      </w:tr>
      <w:tr w:rsidR="007F2B7D" w:rsidRPr="00070671" w:rsidTr="006729AC">
        <w:trPr>
          <w:trHeight w:val="746"/>
          <w:jc w:val="center"/>
        </w:trPr>
        <w:tc>
          <w:tcPr>
            <w:tcW w:w="3069"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color w:val="000000"/>
                <w:spacing w:val="-6"/>
                <w:sz w:val="28"/>
                <w:szCs w:val="28"/>
              </w:rPr>
              <w:t>国际组织实习</w:t>
            </w:r>
          </w:p>
        </w:tc>
        <w:tc>
          <w:tcPr>
            <w:tcW w:w="2228"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10/</w:t>
            </w:r>
            <w:r w:rsidRPr="00070671">
              <w:rPr>
                <w:rFonts w:ascii="Times New Roman" w:eastAsia="仿宋" w:hAnsi="Times New Roman" w:cs="Times New Roman" w:hint="eastAsia"/>
                <w:sz w:val="28"/>
                <w:szCs w:val="28"/>
              </w:rPr>
              <w:t>次</w:t>
            </w:r>
          </w:p>
        </w:tc>
        <w:tc>
          <w:tcPr>
            <w:tcW w:w="2741" w:type="dxa"/>
            <w:tcBorders>
              <w:top w:val="single" w:sz="6" w:space="0" w:color="000000"/>
              <w:left w:val="single" w:sz="6" w:space="0" w:color="000000"/>
              <w:bottom w:val="single" w:sz="6" w:space="0" w:color="000000"/>
              <w:right w:val="single" w:sz="6" w:space="0" w:color="000000"/>
            </w:tcBorders>
            <w:vAlign w:val="center"/>
          </w:tcPr>
          <w:p w:rsidR="007F2B7D" w:rsidRPr="00070671" w:rsidRDefault="007F2B7D" w:rsidP="006729AC">
            <w:pPr>
              <w:spacing w:line="400" w:lineRule="exact"/>
              <w:jc w:val="center"/>
              <w:rPr>
                <w:rFonts w:ascii="Times New Roman" w:eastAsia="仿宋" w:hAnsi="Times New Roman" w:cs="Times New Roman"/>
                <w:sz w:val="28"/>
                <w:szCs w:val="28"/>
              </w:rPr>
            </w:pPr>
            <w:r w:rsidRPr="00070671">
              <w:rPr>
                <w:rFonts w:ascii="Times New Roman" w:eastAsia="仿宋" w:hAnsi="Times New Roman" w:cs="Times New Roman" w:hint="eastAsia"/>
                <w:sz w:val="28"/>
                <w:szCs w:val="28"/>
              </w:rPr>
              <w:t>累计不超过</w:t>
            </w:r>
            <w:r w:rsidRPr="00070671">
              <w:rPr>
                <w:rFonts w:ascii="Times New Roman" w:eastAsia="仿宋" w:hAnsi="Times New Roman" w:cs="Times New Roman" w:hint="eastAsia"/>
                <w:sz w:val="28"/>
                <w:szCs w:val="28"/>
              </w:rPr>
              <w:t>20</w:t>
            </w:r>
            <w:r w:rsidRPr="00070671">
              <w:rPr>
                <w:rFonts w:ascii="Times New Roman" w:eastAsia="仿宋" w:hAnsi="Times New Roman" w:cs="Times New Roman" w:hint="eastAsia"/>
                <w:sz w:val="28"/>
                <w:szCs w:val="28"/>
              </w:rPr>
              <w:t>分</w:t>
            </w:r>
          </w:p>
        </w:tc>
      </w:tr>
    </w:tbl>
    <w:p w:rsidR="007F2B7D" w:rsidRPr="00070671" w:rsidRDefault="007F2B7D" w:rsidP="007F2B7D">
      <w:pPr>
        <w:spacing w:beforeLines="50" w:before="156" w:afterLines="50" w:after="156" w:line="560" w:lineRule="exact"/>
        <w:ind w:firstLineChars="200" w:firstLine="643"/>
        <w:jc w:val="left"/>
        <w:rPr>
          <w:rFonts w:ascii="Times New Roman" w:eastAsia="仿宋" w:hAnsi="Times New Roman" w:cs="Times New Roman"/>
          <w:sz w:val="32"/>
          <w:szCs w:val="32"/>
        </w:rPr>
      </w:pPr>
      <w:r w:rsidRPr="00070671">
        <w:rPr>
          <w:rFonts w:ascii="Times New Roman" w:eastAsia="仿宋" w:hAnsi="Times New Roman" w:cs="Times New Roman" w:hint="eastAsia"/>
          <w:b/>
          <w:bCs/>
          <w:sz w:val="32"/>
          <w:szCs w:val="32"/>
        </w:rPr>
        <w:t>七</w:t>
      </w:r>
      <w:r w:rsidRPr="00070671">
        <w:rPr>
          <w:rFonts w:ascii="Times New Roman" w:eastAsia="仿宋" w:hAnsi="Times New Roman" w:cs="Times New Roman"/>
          <w:b/>
          <w:bCs/>
          <w:sz w:val="32"/>
          <w:szCs w:val="32"/>
        </w:rPr>
        <w:t>、</w:t>
      </w:r>
      <w:r w:rsidRPr="00070671">
        <w:rPr>
          <w:rFonts w:ascii="Times New Roman" w:eastAsia="仿宋" w:hAnsi="Times New Roman" w:cs="Times New Roman" w:hint="eastAsia"/>
          <w:b/>
          <w:bCs/>
          <w:sz w:val="32"/>
          <w:szCs w:val="32"/>
        </w:rPr>
        <w:t>本办法从</w:t>
      </w:r>
      <w:r w:rsidRPr="00070671">
        <w:rPr>
          <w:rFonts w:ascii="Times New Roman" w:eastAsia="仿宋" w:hAnsi="Times New Roman" w:cs="Times New Roman" w:hint="eastAsia"/>
          <w:b/>
          <w:bCs/>
          <w:sz w:val="32"/>
          <w:szCs w:val="32"/>
        </w:rPr>
        <w:t>2021</w:t>
      </w:r>
      <w:r w:rsidRPr="00070671">
        <w:rPr>
          <w:rFonts w:ascii="Times New Roman" w:eastAsia="仿宋" w:hAnsi="Times New Roman" w:cs="Times New Roman" w:hint="eastAsia"/>
          <w:b/>
          <w:bCs/>
          <w:sz w:val="32"/>
          <w:szCs w:val="32"/>
        </w:rPr>
        <w:t>级本科生推荐免试攻读硕士研究生时开始执行，由人才培养办公室解释。</w:t>
      </w:r>
    </w:p>
    <w:p w:rsidR="007F2B7D" w:rsidRPr="00070671" w:rsidRDefault="007F2B7D" w:rsidP="007F2B7D">
      <w:pPr>
        <w:rPr>
          <w:rFonts w:ascii="仿宋" w:eastAsia="仿宋" w:hAnsi="仿宋" w:cs="Times New Roman"/>
          <w:sz w:val="32"/>
          <w:szCs w:val="32"/>
        </w:rPr>
      </w:pPr>
    </w:p>
    <w:p w:rsidR="00602CAE" w:rsidRPr="007F2B7D" w:rsidRDefault="00602CAE" w:rsidP="007F2B7D">
      <w:pPr>
        <w:widowControl/>
        <w:snapToGrid w:val="0"/>
        <w:spacing w:line="300" w:lineRule="auto"/>
        <w:ind w:firstLineChars="200" w:firstLine="560"/>
        <w:jc w:val="center"/>
        <w:rPr>
          <w:rFonts w:ascii="Times New Roman" w:eastAsia="仿宋" w:hAnsi="Times New Roman" w:cs="Times New Roman"/>
          <w:sz w:val="28"/>
          <w:szCs w:val="28"/>
        </w:rPr>
      </w:pPr>
    </w:p>
    <w:sectPr w:rsidR="00602CAE" w:rsidRPr="007F2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FA" w:rsidRDefault="000251FA" w:rsidP="00056AC1">
      <w:r>
        <w:separator/>
      </w:r>
    </w:p>
  </w:endnote>
  <w:endnote w:type="continuationSeparator" w:id="0">
    <w:p w:rsidR="000251FA" w:rsidRDefault="000251FA"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89652"/>
    </w:sdtPr>
    <w:sdtEndPr/>
    <w:sdtContent>
      <w:p w:rsidR="00D4283C" w:rsidRDefault="00D4283C">
        <w:pPr>
          <w:pStyle w:val="a6"/>
          <w:jc w:val="center"/>
        </w:pPr>
        <w:r>
          <w:fldChar w:fldCharType="begin"/>
        </w:r>
        <w:r>
          <w:instrText>PAGE   \* MERGEFORMAT</w:instrText>
        </w:r>
        <w:r>
          <w:fldChar w:fldCharType="separate"/>
        </w:r>
        <w:r w:rsidR="00F05126" w:rsidRPr="00F05126">
          <w:rPr>
            <w:noProof/>
            <w:lang w:val="zh-CN"/>
          </w:rPr>
          <w:t>6</w:t>
        </w:r>
        <w:r>
          <w:fldChar w:fldCharType="end"/>
        </w:r>
      </w:p>
    </w:sdtContent>
  </w:sdt>
  <w:p w:rsidR="00D4283C" w:rsidRDefault="00D4283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FA" w:rsidRDefault="000251FA" w:rsidP="00056AC1">
      <w:r>
        <w:separator/>
      </w:r>
    </w:p>
  </w:footnote>
  <w:footnote w:type="continuationSeparator" w:id="0">
    <w:p w:rsidR="000251FA" w:rsidRDefault="000251FA" w:rsidP="00056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BE4"/>
    <w:multiLevelType w:val="hybridMultilevel"/>
    <w:tmpl w:val="BA50407C"/>
    <w:lvl w:ilvl="0" w:tplc="8D5A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5F7187"/>
    <w:multiLevelType w:val="hybridMultilevel"/>
    <w:tmpl w:val="AF4C7CE4"/>
    <w:lvl w:ilvl="0" w:tplc="D26879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FBF27E8"/>
    <w:multiLevelType w:val="hybridMultilevel"/>
    <w:tmpl w:val="53704A2A"/>
    <w:lvl w:ilvl="0" w:tplc="CD00308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3D64751C"/>
    <w:multiLevelType w:val="hybridMultilevel"/>
    <w:tmpl w:val="EF5093D4"/>
    <w:lvl w:ilvl="0" w:tplc="07860D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2CE259D"/>
    <w:multiLevelType w:val="hybridMultilevel"/>
    <w:tmpl w:val="6516696E"/>
    <w:lvl w:ilvl="0" w:tplc="CF64C0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4E7728"/>
    <w:multiLevelType w:val="hybridMultilevel"/>
    <w:tmpl w:val="7462475A"/>
    <w:lvl w:ilvl="0" w:tplc="721055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CB"/>
    <w:rsid w:val="000007C6"/>
    <w:rsid w:val="000159AE"/>
    <w:rsid w:val="00022B5F"/>
    <w:rsid w:val="000251FA"/>
    <w:rsid w:val="00056AC1"/>
    <w:rsid w:val="00061564"/>
    <w:rsid w:val="00070F55"/>
    <w:rsid w:val="00091BB1"/>
    <w:rsid w:val="000C0616"/>
    <w:rsid w:val="000E00C4"/>
    <w:rsid w:val="000E3464"/>
    <w:rsid w:val="00112E60"/>
    <w:rsid w:val="00120847"/>
    <w:rsid w:val="00133C16"/>
    <w:rsid w:val="0013588A"/>
    <w:rsid w:val="001975D1"/>
    <w:rsid w:val="001A46B1"/>
    <w:rsid w:val="001A6B38"/>
    <w:rsid w:val="001B300A"/>
    <w:rsid w:val="001B417D"/>
    <w:rsid w:val="001C3024"/>
    <w:rsid w:val="001C5D90"/>
    <w:rsid w:val="001E0DE6"/>
    <w:rsid w:val="001E1C0F"/>
    <w:rsid w:val="001E552B"/>
    <w:rsid w:val="001F495C"/>
    <w:rsid w:val="00200372"/>
    <w:rsid w:val="00203F77"/>
    <w:rsid w:val="00233067"/>
    <w:rsid w:val="00264970"/>
    <w:rsid w:val="002A247B"/>
    <w:rsid w:val="002F3641"/>
    <w:rsid w:val="002F4A4A"/>
    <w:rsid w:val="003202AA"/>
    <w:rsid w:val="003221E6"/>
    <w:rsid w:val="00350478"/>
    <w:rsid w:val="00352E68"/>
    <w:rsid w:val="003602F6"/>
    <w:rsid w:val="0036092C"/>
    <w:rsid w:val="00361B5E"/>
    <w:rsid w:val="00362D31"/>
    <w:rsid w:val="00363AE9"/>
    <w:rsid w:val="00386BBD"/>
    <w:rsid w:val="0038797F"/>
    <w:rsid w:val="00387F0F"/>
    <w:rsid w:val="003B05CA"/>
    <w:rsid w:val="003E5983"/>
    <w:rsid w:val="00414956"/>
    <w:rsid w:val="004161BB"/>
    <w:rsid w:val="00420FAF"/>
    <w:rsid w:val="0042451B"/>
    <w:rsid w:val="00431025"/>
    <w:rsid w:val="00435BD8"/>
    <w:rsid w:val="004367BD"/>
    <w:rsid w:val="00455705"/>
    <w:rsid w:val="00460A8D"/>
    <w:rsid w:val="00465BC3"/>
    <w:rsid w:val="00485D33"/>
    <w:rsid w:val="0049686F"/>
    <w:rsid w:val="004B7600"/>
    <w:rsid w:val="004D002E"/>
    <w:rsid w:val="004D065C"/>
    <w:rsid w:val="0050234B"/>
    <w:rsid w:val="005201A6"/>
    <w:rsid w:val="00524CC5"/>
    <w:rsid w:val="00533238"/>
    <w:rsid w:val="00540D87"/>
    <w:rsid w:val="0054446B"/>
    <w:rsid w:val="005505E6"/>
    <w:rsid w:val="005562FA"/>
    <w:rsid w:val="00557D3F"/>
    <w:rsid w:val="005718C2"/>
    <w:rsid w:val="00584E25"/>
    <w:rsid w:val="005935C8"/>
    <w:rsid w:val="005A319F"/>
    <w:rsid w:val="005A639D"/>
    <w:rsid w:val="005B4CCB"/>
    <w:rsid w:val="005E5985"/>
    <w:rsid w:val="00602CAE"/>
    <w:rsid w:val="00615E26"/>
    <w:rsid w:val="00636974"/>
    <w:rsid w:val="0064078B"/>
    <w:rsid w:val="0064276E"/>
    <w:rsid w:val="00667799"/>
    <w:rsid w:val="00670C62"/>
    <w:rsid w:val="00674BF2"/>
    <w:rsid w:val="00677371"/>
    <w:rsid w:val="006879D0"/>
    <w:rsid w:val="006D6129"/>
    <w:rsid w:val="006F04D5"/>
    <w:rsid w:val="0070297F"/>
    <w:rsid w:val="00706082"/>
    <w:rsid w:val="00712082"/>
    <w:rsid w:val="00716773"/>
    <w:rsid w:val="00721AF5"/>
    <w:rsid w:val="007345DF"/>
    <w:rsid w:val="007366A4"/>
    <w:rsid w:val="00753C66"/>
    <w:rsid w:val="00765900"/>
    <w:rsid w:val="00770F1C"/>
    <w:rsid w:val="00771F78"/>
    <w:rsid w:val="00775747"/>
    <w:rsid w:val="007759F8"/>
    <w:rsid w:val="0077744A"/>
    <w:rsid w:val="00781B86"/>
    <w:rsid w:val="007A49E4"/>
    <w:rsid w:val="007A663E"/>
    <w:rsid w:val="007B4609"/>
    <w:rsid w:val="007B6176"/>
    <w:rsid w:val="007D498F"/>
    <w:rsid w:val="007E2501"/>
    <w:rsid w:val="007F2B7D"/>
    <w:rsid w:val="00800843"/>
    <w:rsid w:val="00800DE5"/>
    <w:rsid w:val="00826DEF"/>
    <w:rsid w:val="00831826"/>
    <w:rsid w:val="00835B92"/>
    <w:rsid w:val="0084066E"/>
    <w:rsid w:val="00862D4E"/>
    <w:rsid w:val="008746DC"/>
    <w:rsid w:val="00885BC0"/>
    <w:rsid w:val="0089345B"/>
    <w:rsid w:val="008A1BCE"/>
    <w:rsid w:val="008A6479"/>
    <w:rsid w:val="008B1B19"/>
    <w:rsid w:val="008C1B36"/>
    <w:rsid w:val="008D5555"/>
    <w:rsid w:val="008D6ADA"/>
    <w:rsid w:val="008D74EB"/>
    <w:rsid w:val="008F0D65"/>
    <w:rsid w:val="008F2B86"/>
    <w:rsid w:val="008F3AFA"/>
    <w:rsid w:val="008F58B9"/>
    <w:rsid w:val="00906906"/>
    <w:rsid w:val="0097147A"/>
    <w:rsid w:val="00972D57"/>
    <w:rsid w:val="00977071"/>
    <w:rsid w:val="0099502B"/>
    <w:rsid w:val="009B1CD0"/>
    <w:rsid w:val="009D4D6E"/>
    <w:rsid w:val="009E3011"/>
    <w:rsid w:val="00A41707"/>
    <w:rsid w:val="00A6318F"/>
    <w:rsid w:val="00A93CFA"/>
    <w:rsid w:val="00AB5BA9"/>
    <w:rsid w:val="00AD0D45"/>
    <w:rsid w:val="00AD16DF"/>
    <w:rsid w:val="00AD39FF"/>
    <w:rsid w:val="00AF1626"/>
    <w:rsid w:val="00AF48F4"/>
    <w:rsid w:val="00AF6BF0"/>
    <w:rsid w:val="00B0588A"/>
    <w:rsid w:val="00B124E0"/>
    <w:rsid w:val="00B12D87"/>
    <w:rsid w:val="00B20831"/>
    <w:rsid w:val="00B21BE9"/>
    <w:rsid w:val="00B422D5"/>
    <w:rsid w:val="00B44CED"/>
    <w:rsid w:val="00B522FD"/>
    <w:rsid w:val="00B55154"/>
    <w:rsid w:val="00B55902"/>
    <w:rsid w:val="00B82ADA"/>
    <w:rsid w:val="00B90C83"/>
    <w:rsid w:val="00B916FF"/>
    <w:rsid w:val="00B93ED3"/>
    <w:rsid w:val="00B93FC9"/>
    <w:rsid w:val="00BA4735"/>
    <w:rsid w:val="00BA6D19"/>
    <w:rsid w:val="00BA730B"/>
    <w:rsid w:val="00BE309E"/>
    <w:rsid w:val="00BE3408"/>
    <w:rsid w:val="00C1438D"/>
    <w:rsid w:val="00C2183A"/>
    <w:rsid w:val="00C31A43"/>
    <w:rsid w:val="00C46B68"/>
    <w:rsid w:val="00C60FBD"/>
    <w:rsid w:val="00C66C0C"/>
    <w:rsid w:val="00C704B4"/>
    <w:rsid w:val="00C70ADF"/>
    <w:rsid w:val="00C74062"/>
    <w:rsid w:val="00C83255"/>
    <w:rsid w:val="00CD6553"/>
    <w:rsid w:val="00CE3893"/>
    <w:rsid w:val="00CF46F8"/>
    <w:rsid w:val="00D051BD"/>
    <w:rsid w:val="00D06DC6"/>
    <w:rsid w:val="00D07524"/>
    <w:rsid w:val="00D10BF4"/>
    <w:rsid w:val="00D20CDB"/>
    <w:rsid w:val="00D4283C"/>
    <w:rsid w:val="00D4781A"/>
    <w:rsid w:val="00D713CA"/>
    <w:rsid w:val="00D82D8D"/>
    <w:rsid w:val="00DD5158"/>
    <w:rsid w:val="00E04295"/>
    <w:rsid w:val="00E22682"/>
    <w:rsid w:val="00E304DF"/>
    <w:rsid w:val="00E409D4"/>
    <w:rsid w:val="00E46A1C"/>
    <w:rsid w:val="00E566CC"/>
    <w:rsid w:val="00E8323E"/>
    <w:rsid w:val="00E848E6"/>
    <w:rsid w:val="00EA7C2B"/>
    <w:rsid w:val="00EB0FFB"/>
    <w:rsid w:val="00EB5E60"/>
    <w:rsid w:val="00ED497A"/>
    <w:rsid w:val="00ED57F2"/>
    <w:rsid w:val="00EE6150"/>
    <w:rsid w:val="00EF126A"/>
    <w:rsid w:val="00F05126"/>
    <w:rsid w:val="00F15C15"/>
    <w:rsid w:val="00F20B54"/>
    <w:rsid w:val="00F314C0"/>
    <w:rsid w:val="00F36084"/>
    <w:rsid w:val="00F5723B"/>
    <w:rsid w:val="00FA4897"/>
    <w:rsid w:val="00FB2166"/>
    <w:rsid w:val="00FC018B"/>
    <w:rsid w:val="00FC4008"/>
    <w:rsid w:val="00FE65F7"/>
    <w:rsid w:val="00FF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51CC"/>
  <w15:docId w15:val="{1E792B1D-A63D-429F-99E9-B761E18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34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qFormat/>
    <w:rsid w:val="00056A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056AC1"/>
    <w:rPr>
      <w:sz w:val="18"/>
      <w:szCs w:val="18"/>
    </w:rPr>
  </w:style>
  <w:style w:type="paragraph" w:styleId="a6">
    <w:name w:val="footer"/>
    <w:basedOn w:val="a"/>
    <w:link w:val="a7"/>
    <w:uiPriority w:val="99"/>
    <w:unhideWhenUsed/>
    <w:qFormat/>
    <w:rsid w:val="00056AC1"/>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056AC1"/>
    <w:rPr>
      <w:sz w:val="18"/>
      <w:szCs w:val="18"/>
    </w:rPr>
  </w:style>
  <w:style w:type="paragraph" w:styleId="a8">
    <w:name w:val="List Paragraph"/>
    <w:basedOn w:val="a"/>
    <w:uiPriority w:val="34"/>
    <w:qFormat/>
    <w:rsid w:val="005A319F"/>
    <w:pPr>
      <w:ind w:firstLineChars="200" w:firstLine="420"/>
    </w:pPr>
  </w:style>
  <w:style w:type="paragraph" w:styleId="a9">
    <w:name w:val="Balloon Text"/>
    <w:basedOn w:val="a"/>
    <w:link w:val="aa"/>
    <w:uiPriority w:val="99"/>
    <w:semiHidden/>
    <w:unhideWhenUsed/>
    <w:rsid w:val="00AF1626"/>
    <w:rPr>
      <w:sz w:val="18"/>
      <w:szCs w:val="18"/>
    </w:rPr>
  </w:style>
  <w:style w:type="character" w:customStyle="1" w:styleId="aa">
    <w:name w:val="批注框文本 字符"/>
    <w:basedOn w:val="a0"/>
    <w:link w:val="a9"/>
    <w:uiPriority w:val="99"/>
    <w:semiHidden/>
    <w:rsid w:val="00AF1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高振鹏</dc:creator>
  <cp:lastModifiedBy>刘旭</cp:lastModifiedBy>
  <cp:revision>15</cp:revision>
  <cp:lastPrinted>2018-09-11T08:39:00Z</cp:lastPrinted>
  <dcterms:created xsi:type="dcterms:W3CDTF">2022-09-15T10:52:00Z</dcterms:created>
  <dcterms:modified xsi:type="dcterms:W3CDTF">2025-09-09T09:55:00Z</dcterms:modified>
</cp:coreProperties>
</file>