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152AD">
      <w:pPr>
        <w:snapToGrid w:val="0"/>
        <w:spacing w:before="156" w:beforeLines="50" w:line="360" w:lineRule="auto"/>
        <w:jc w:val="center"/>
        <w:rPr>
          <w:rFonts w:ascii="黑体" w:hAnsi="黑体" w:eastAsia="黑体" w:cs="Times New Roman"/>
          <w:b/>
          <w:sz w:val="36"/>
          <w:szCs w:val="28"/>
        </w:rPr>
      </w:pPr>
      <w:r>
        <w:rPr>
          <w:rFonts w:hint="eastAsia" w:ascii="黑体" w:hAnsi="黑体" w:eastAsia="黑体" w:cs="Times New Roman"/>
          <w:b/>
          <w:sz w:val="36"/>
          <w:szCs w:val="28"/>
        </w:rPr>
        <w:t>葡萄酒学院专项推荐指标推免遴选综合考核办法</w:t>
      </w:r>
    </w:p>
    <w:p w14:paraId="34C24151">
      <w:pPr>
        <w:spacing w:line="500" w:lineRule="exact"/>
        <w:ind w:firstLine="640" w:firstLineChars="200"/>
        <w:jc w:val="left"/>
        <w:rPr>
          <w:rFonts w:ascii="仿宋" w:hAnsi="仿宋" w:eastAsia="仿宋" w:cs="Times New Roman"/>
          <w:sz w:val="32"/>
          <w:szCs w:val="28"/>
        </w:rPr>
      </w:pPr>
      <w:r>
        <w:rPr>
          <w:rFonts w:ascii="仿宋" w:hAnsi="仿宋" w:eastAsia="仿宋" w:cs="Arial"/>
          <w:sz w:val="32"/>
          <w:szCs w:val="32"/>
        </w:rPr>
        <w:t>202</w:t>
      </w:r>
      <w:r>
        <w:rPr>
          <w:rFonts w:hint="eastAsia" w:ascii="仿宋" w:hAnsi="仿宋" w:eastAsia="仿宋" w:cs="Arial"/>
          <w:sz w:val="32"/>
          <w:szCs w:val="32"/>
          <w:lang w:val="en-US" w:eastAsia="zh-CN"/>
        </w:rPr>
        <w:t>7</w:t>
      </w:r>
      <w:r>
        <w:rPr>
          <w:rFonts w:ascii="仿宋" w:hAnsi="仿宋" w:eastAsia="仿宋" w:cs="Arial"/>
          <w:sz w:val="32"/>
          <w:szCs w:val="32"/>
        </w:rPr>
        <w:t>年我院学生可申请的推免生推荐指标分为专项推荐指标和普通推荐指标，其中专项推荐指标包括</w:t>
      </w:r>
      <w:r>
        <w:rPr>
          <w:rFonts w:ascii="仿宋" w:hAnsi="仿宋" w:eastAsia="仿宋" w:cs="Arial"/>
          <w:kern w:val="2"/>
          <w:sz w:val="32"/>
          <w:szCs w:val="32"/>
          <w:lang w:val="en-US" w:eastAsia="zh-CN" w:bidi="ar-SA"/>
        </w:rPr>
        <w:t>卓越农林人才计划指标、就业工作奖励指标、招生工作奖励指标、工程硕博士专项指标</w:t>
      </w:r>
      <w:r>
        <w:rPr>
          <w:rFonts w:hint="eastAsia" w:ascii="仿宋" w:hAnsi="仿宋" w:eastAsia="仿宋" w:cs="Arial"/>
          <w:sz w:val="32"/>
          <w:szCs w:val="32"/>
        </w:rPr>
        <w:t>、</w:t>
      </w:r>
      <w:r>
        <w:rPr>
          <w:rFonts w:ascii="仿宋" w:hAnsi="仿宋" w:eastAsia="仿宋" w:cs="Arial"/>
          <w:sz w:val="32"/>
          <w:szCs w:val="32"/>
        </w:rPr>
        <w:t>特长生、研究生支教团、2+3辅导员。</w:t>
      </w:r>
      <w:r>
        <w:rPr>
          <w:rFonts w:hint="eastAsia" w:ascii="仿宋" w:hAnsi="仿宋" w:eastAsia="仿宋" w:cs="Times New Roman"/>
          <w:sz w:val="32"/>
          <w:szCs w:val="28"/>
        </w:rPr>
        <w:t>其</w:t>
      </w:r>
      <w:r>
        <w:rPr>
          <w:rFonts w:ascii="仿宋" w:hAnsi="仿宋" w:eastAsia="仿宋" w:cs="Times New Roman"/>
          <w:sz w:val="32"/>
          <w:szCs w:val="28"/>
        </w:rPr>
        <w:t>综合考核成绩由思想政治品德考核成绩（10%）</w:t>
      </w:r>
      <w:r>
        <w:rPr>
          <w:rFonts w:hint="eastAsia" w:ascii="仿宋" w:hAnsi="仿宋" w:eastAsia="仿宋" w:cs="Times New Roman"/>
          <w:sz w:val="32"/>
          <w:szCs w:val="28"/>
        </w:rPr>
        <w:t>、</w:t>
      </w:r>
      <w:r>
        <w:rPr>
          <w:rFonts w:ascii="仿宋" w:hAnsi="仿宋" w:eastAsia="仿宋" w:cs="Times New Roman"/>
          <w:sz w:val="32"/>
          <w:szCs w:val="28"/>
        </w:rPr>
        <w:t>学业成绩（40%）和科研潜质</w:t>
      </w:r>
      <w:r>
        <w:rPr>
          <w:rFonts w:hint="eastAsia" w:ascii="仿宋" w:hAnsi="仿宋" w:eastAsia="仿宋" w:cs="Times New Roman"/>
          <w:sz w:val="32"/>
          <w:szCs w:val="28"/>
        </w:rPr>
        <w:t>综合考查</w:t>
      </w:r>
      <w:r>
        <w:rPr>
          <w:rFonts w:ascii="仿宋" w:hAnsi="仿宋" w:eastAsia="仿宋" w:cs="Times New Roman"/>
          <w:sz w:val="32"/>
          <w:szCs w:val="28"/>
        </w:rPr>
        <w:t>成绩（50%）组成，总分满分100分。</w:t>
      </w:r>
    </w:p>
    <w:p w14:paraId="7520E9B8">
      <w:pPr>
        <w:adjustRightInd w:val="0"/>
        <w:spacing w:line="500" w:lineRule="exact"/>
        <w:ind w:firstLine="640" w:firstLineChars="200"/>
        <w:jc w:val="left"/>
        <w:rPr>
          <w:rFonts w:ascii="仿宋" w:hAnsi="仿宋" w:eastAsia="仿宋" w:cs="Times New Roman"/>
          <w:sz w:val="32"/>
          <w:szCs w:val="28"/>
        </w:rPr>
      </w:pPr>
      <w:r>
        <w:rPr>
          <w:rFonts w:ascii="仿宋" w:hAnsi="仿宋" w:eastAsia="仿宋" w:cs="Times New Roman"/>
          <w:color w:val="000000"/>
          <w:sz w:val="32"/>
          <w:szCs w:val="28"/>
        </w:rPr>
        <w:t>综合考核成绩=</w:t>
      </w:r>
      <w:r>
        <w:rPr>
          <w:rFonts w:ascii="仿宋" w:hAnsi="仿宋" w:eastAsia="仿宋" w:cs="Times New Roman"/>
          <w:sz w:val="32"/>
          <w:szCs w:val="28"/>
        </w:rPr>
        <w:t>思想政治品德考核成绩</w:t>
      </w:r>
      <w:r>
        <w:rPr>
          <w:rFonts w:ascii="仿宋" w:hAnsi="仿宋" w:eastAsia="仿宋" w:cs="Times New Roman"/>
          <w:b/>
          <w:sz w:val="32"/>
          <w:szCs w:val="28"/>
        </w:rPr>
        <w:t>×</w:t>
      </w:r>
      <w:r>
        <w:rPr>
          <w:rFonts w:ascii="仿宋" w:hAnsi="仿宋" w:eastAsia="仿宋" w:cs="Times New Roman"/>
          <w:sz w:val="32"/>
          <w:szCs w:val="28"/>
        </w:rPr>
        <w:t>10%+</w:t>
      </w:r>
      <w:r>
        <w:rPr>
          <w:rFonts w:ascii="仿宋" w:hAnsi="仿宋" w:eastAsia="仿宋" w:cs="Times New Roman"/>
          <w:color w:val="000000"/>
          <w:sz w:val="32"/>
          <w:szCs w:val="28"/>
        </w:rPr>
        <w:t>学业成绩</w:t>
      </w:r>
      <w:r>
        <w:rPr>
          <w:rFonts w:ascii="仿宋" w:hAnsi="仿宋" w:eastAsia="仿宋" w:cs="Times New Roman"/>
          <w:b/>
          <w:sz w:val="32"/>
          <w:szCs w:val="28"/>
        </w:rPr>
        <w:t>×</w:t>
      </w:r>
      <w:r>
        <w:rPr>
          <w:rFonts w:ascii="仿宋" w:hAnsi="仿宋" w:eastAsia="仿宋" w:cs="Times New Roman"/>
          <w:sz w:val="32"/>
          <w:szCs w:val="28"/>
        </w:rPr>
        <w:t>40%+科研潜质</w:t>
      </w:r>
      <w:r>
        <w:rPr>
          <w:rFonts w:hint="eastAsia" w:ascii="仿宋" w:hAnsi="仿宋" w:eastAsia="仿宋" w:cs="Times New Roman"/>
          <w:sz w:val="32"/>
          <w:szCs w:val="28"/>
        </w:rPr>
        <w:t>综合考查</w:t>
      </w:r>
      <w:r>
        <w:rPr>
          <w:rFonts w:ascii="仿宋" w:hAnsi="仿宋" w:eastAsia="仿宋" w:cs="Times New Roman"/>
          <w:sz w:val="32"/>
          <w:szCs w:val="28"/>
        </w:rPr>
        <w:t>成绩</w:t>
      </w:r>
      <w:r>
        <w:rPr>
          <w:rFonts w:ascii="仿宋" w:hAnsi="仿宋" w:eastAsia="仿宋" w:cs="Times New Roman"/>
          <w:b/>
          <w:sz w:val="32"/>
          <w:szCs w:val="28"/>
        </w:rPr>
        <w:t>×</w:t>
      </w:r>
      <w:r>
        <w:rPr>
          <w:rFonts w:ascii="仿宋" w:hAnsi="仿宋" w:eastAsia="仿宋" w:cs="Times New Roman"/>
          <w:sz w:val="32"/>
          <w:szCs w:val="28"/>
        </w:rPr>
        <w:t>50%。</w:t>
      </w:r>
    </w:p>
    <w:p w14:paraId="1787DF44">
      <w:pPr>
        <w:adjustRightInd w:val="0"/>
        <w:spacing w:line="500" w:lineRule="exact"/>
        <w:ind w:firstLine="640" w:firstLineChars="200"/>
        <w:jc w:val="left"/>
        <w:rPr>
          <w:rFonts w:ascii="仿宋" w:hAnsi="仿宋" w:eastAsia="仿宋" w:cs="Times New Roman"/>
          <w:sz w:val="32"/>
          <w:szCs w:val="28"/>
        </w:rPr>
      </w:pPr>
      <w:r>
        <w:rPr>
          <w:rFonts w:ascii="仿宋" w:hAnsi="仿宋" w:eastAsia="仿宋" w:cs="Times New Roman"/>
          <w:sz w:val="32"/>
          <w:szCs w:val="28"/>
        </w:rPr>
        <w:t>推荐学生名单按照综合考核成绩由高到低确定。</w:t>
      </w:r>
    </w:p>
    <w:p w14:paraId="209C9ABF">
      <w:pPr>
        <w:spacing w:line="500" w:lineRule="exact"/>
        <w:ind w:firstLine="643" w:firstLineChars="200"/>
        <w:rPr>
          <w:rFonts w:ascii="仿宋" w:hAnsi="仿宋" w:eastAsia="仿宋" w:cs="Times New Roman"/>
          <w:b/>
          <w:sz w:val="32"/>
          <w:szCs w:val="28"/>
        </w:rPr>
      </w:pPr>
      <w:r>
        <w:rPr>
          <w:rFonts w:hint="eastAsia" w:ascii="仿宋" w:hAnsi="仿宋" w:eastAsia="仿宋" w:cs="Times New Roman"/>
          <w:b/>
          <w:sz w:val="32"/>
          <w:szCs w:val="28"/>
        </w:rPr>
        <w:t>一</w:t>
      </w:r>
      <w:r>
        <w:rPr>
          <w:rFonts w:ascii="仿宋" w:hAnsi="仿宋" w:eastAsia="仿宋" w:cs="Times New Roman"/>
          <w:b/>
          <w:sz w:val="32"/>
          <w:szCs w:val="28"/>
        </w:rPr>
        <w:t>、思想政治品德考核成绩（满分100分）</w:t>
      </w:r>
    </w:p>
    <w:p w14:paraId="3EDCD12A">
      <w:pPr>
        <w:adjustRightInd w:val="0"/>
        <w:spacing w:line="500" w:lineRule="exact"/>
        <w:ind w:firstLine="604" w:firstLineChars="189"/>
        <w:jc w:val="left"/>
        <w:rPr>
          <w:rFonts w:ascii="仿宋" w:hAnsi="仿宋" w:eastAsia="仿宋" w:cs="Times New Roman"/>
          <w:sz w:val="32"/>
          <w:szCs w:val="28"/>
        </w:rPr>
      </w:pPr>
      <w:r>
        <w:rPr>
          <w:rFonts w:hint="eastAsia" w:ascii="仿宋" w:hAnsi="仿宋" w:eastAsia="仿宋" w:cs="Times New Roman"/>
          <w:sz w:val="32"/>
          <w:szCs w:val="28"/>
        </w:rPr>
        <w:t>根据学校党委学工部评分实施细则进行评定。</w:t>
      </w:r>
    </w:p>
    <w:p w14:paraId="546B2B1B">
      <w:pPr>
        <w:spacing w:line="500" w:lineRule="exact"/>
        <w:ind w:firstLine="643" w:firstLineChars="200"/>
        <w:jc w:val="left"/>
        <w:rPr>
          <w:rFonts w:ascii="仿宋" w:hAnsi="仿宋" w:eastAsia="仿宋" w:cs="Times New Roman"/>
          <w:b/>
          <w:sz w:val="32"/>
          <w:szCs w:val="28"/>
        </w:rPr>
      </w:pPr>
      <w:r>
        <w:rPr>
          <w:rFonts w:hint="eastAsia" w:ascii="仿宋" w:hAnsi="仿宋" w:eastAsia="仿宋" w:cs="Times New Roman"/>
          <w:b/>
          <w:sz w:val="32"/>
          <w:szCs w:val="28"/>
        </w:rPr>
        <w:t>二、</w:t>
      </w:r>
      <w:r>
        <w:rPr>
          <w:rFonts w:ascii="仿宋" w:hAnsi="仿宋" w:eastAsia="仿宋" w:cs="Times New Roman"/>
          <w:b/>
          <w:sz w:val="32"/>
          <w:szCs w:val="28"/>
        </w:rPr>
        <w:t>学业成绩（满分100分）</w:t>
      </w:r>
    </w:p>
    <w:p w14:paraId="446DCB5C">
      <w:pPr>
        <w:spacing w:line="500" w:lineRule="exact"/>
        <w:ind w:firstLine="640" w:firstLineChars="200"/>
        <w:rPr>
          <w:rFonts w:ascii="仿宋" w:hAnsi="仿宋" w:eastAsia="仿宋" w:cs="Times New Roman"/>
          <w:sz w:val="32"/>
          <w:szCs w:val="28"/>
        </w:rPr>
      </w:pPr>
      <w:r>
        <w:rPr>
          <w:rFonts w:hint="eastAsia" w:ascii="仿宋" w:hAnsi="仿宋" w:eastAsia="仿宋" w:cs="Times New Roman"/>
          <w:sz w:val="32"/>
          <w:szCs w:val="28"/>
        </w:rPr>
        <w:t>根据教务处评分实施细则对</w:t>
      </w:r>
      <w:r>
        <w:rPr>
          <w:rFonts w:ascii="仿宋" w:hAnsi="仿宋" w:eastAsia="仿宋" w:cs="Times New Roman"/>
          <w:sz w:val="32"/>
          <w:szCs w:val="28"/>
        </w:rPr>
        <w:t>学业成绩</w:t>
      </w:r>
      <w:r>
        <w:rPr>
          <w:rFonts w:hint="eastAsia" w:ascii="仿宋" w:hAnsi="仿宋" w:eastAsia="仿宋" w:cs="Times New Roman"/>
          <w:sz w:val="32"/>
          <w:szCs w:val="28"/>
        </w:rPr>
        <w:t>进行评定。</w:t>
      </w:r>
    </w:p>
    <w:p w14:paraId="1ABF5BF3">
      <w:pPr>
        <w:spacing w:line="500" w:lineRule="exact"/>
        <w:ind w:firstLine="643" w:firstLineChars="200"/>
        <w:jc w:val="left"/>
        <w:rPr>
          <w:rFonts w:ascii="仿宋" w:hAnsi="仿宋" w:eastAsia="仿宋" w:cs="Times New Roman"/>
          <w:b/>
          <w:sz w:val="32"/>
          <w:szCs w:val="28"/>
        </w:rPr>
      </w:pPr>
      <w:r>
        <w:rPr>
          <w:rFonts w:ascii="仿宋" w:hAnsi="仿宋" w:eastAsia="仿宋" w:cs="Times New Roman"/>
          <w:b/>
          <w:sz w:val="32"/>
          <w:szCs w:val="28"/>
        </w:rPr>
        <w:t>三、科研潜质</w:t>
      </w:r>
      <w:r>
        <w:rPr>
          <w:rFonts w:hint="eastAsia" w:ascii="仿宋" w:hAnsi="仿宋" w:eastAsia="仿宋" w:cs="Times New Roman"/>
          <w:b/>
          <w:sz w:val="32"/>
          <w:szCs w:val="28"/>
        </w:rPr>
        <w:t>综合考查</w:t>
      </w:r>
      <w:r>
        <w:rPr>
          <w:rFonts w:ascii="仿宋" w:hAnsi="仿宋" w:eastAsia="仿宋" w:cs="Times New Roman"/>
          <w:b/>
          <w:sz w:val="32"/>
          <w:szCs w:val="28"/>
        </w:rPr>
        <w:t>（满分100分）</w:t>
      </w:r>
    </w:p>
    <w:p w14:paraId="33B55456">
      <w:pPr>
        <w:snapToGrid w:val="0"/>
        <w:spacing w:line="500" w:lineRule="exact"/>
        <w:ind w:firstLine="640" w:firstLineChars="200"/>
        <w:rPr>
          <w:rFonts w:ascii="仿宋" w:hAnsi="仿宋" w:eastAsia="仿宋" w:cs="Times New Roman"/>
          <w:sz w:val="32"/>
          <w:szCs w:val="28"/>
        </w:rPr>
      </w:pPr>
      <w:r>
        <w:rPr>
          <w:rFonts w:ascii="仿宋" w:hAnsi="仿宋" w:eastAsia="仿宋" w:cs="Times New Roman"/>
          <w:sz w:val="32"/>
          <w:szCs w:val="28"/>
        </w:rPr>
        <w:t>科研潜质</w:t>
      </w:r>
      <w:r>
        <w:rPr>
          <w:rFonts w:hint="eastAsia" w:ascii="仿宋" w:hAnsi="仿宋" w:eastAsia="仿宋" w:cs="Times New Roman"/>
          <w:sz w:val="32"/>
          <w:szCs w:val="28"/>
        </w:rPr>
        <w:t>综合考查分为考查和加分项两部分</w:t>
      </w:r>
      <w:r>
        <w:rPr>
          <w:rFonts w:ascii="仿宋" w:hAnsi="仿宋" w:eastAsia="仿宋" w:cs="Times New Roman"/>
          <w:sz w:val="32"/>
          <w:szCs w:val="28"/>
        </w:rPr>
        <w:t>。</w:t>
      </w:r>
    </w:p>
    <w:p w14:paraId="2BC09909">
      <w:pPr>
        <w:snapToGrid w:val="0"/>
        <w:spacing w:line="500" w:lineRule="exact"/>
        <w:ind w:firstLine="640" w:firstLineChars="200"/>
        <w:rPr>
          <w:rFonts w:ascii="仿宋" w:hAnsi="仿宋" w:eastAsia="仿宋" w:cs="Times New Roman"/>
          <w:sz w:val="32"/>
          <w:szCs w:val="28"/>
        </w:rPr>
      </w:pPr>
      <w:r>
        <w:rPr>
          <w:rFonts w:ascii="仿宋" w:hAnsi="仿宋" w:eastAsia="仿宋" w:cs="Times New Roman"/>
          <w:sz w:val="32"/>
          <w:szCs w:val="28"/>
        </w:rPr>
        <w:t>（1）考查</w:t>
      </w:r>
    </w:p>
    <w:p w14:paraId="008058C6">
      <w:pPr>
        <w:snapToGrid w:val="0"/>
        <w:spacing w:line="500" w:lineRule="exact"/>
        <w:ind w:firstLine="640" w:firstLineChars="200"/>
        <w:rPr>
          <w:rFonts w:ascii="仿宋" w:hAnsi="仿宋" w:eastAsia="仿宋" w:cs="Times New Roman"/>
          <w:sz w:val="32"/>
          <w:szCs w:val="28"/>
        </w:rPr>
      </w:pPr>
      <w:r>
        <w:rPr>
          <w:rFonts w:ascii="仿宋" w:hAnsi="仿宋" w:eastAsia="仿宋" w:cs="Times New Roman"/>
          <w:sz w:val="32"/>
          <w:szCs w:val="28"/>
        </w:rPr>
        <w:t>考查学生是否掌握扎实、系统的专业知识，是否掌握有关实验技能，是否具有一定的科学试验（研究方案）设计与科研数据分析及总结能力等，并将参考学生本科阶段的学业一贯表现。专家</w:t>
      </w:r>
      <w:r>
        <w:rPr>
          <w:rFonts w:hint="eastAsia" w:ascii="仿宋" w:hAnsi="仿宋" w:eastAsia="仿宋" w:cs="Times New Roman"/>
          <w:sz w:val="32"/>
          <w:szCs w:val="28"/>
        </w:rPr>
        <w:t>根据</w:t>
      </w:r>
      <w:r>
        <w:rPr>
          <w:rFonts w:ascii="仿宋" w:hAnsi="仿宋" w:eastAsia="仿宋" w:cs="Times New Roman"/>
          <w:sz w:val="32"/>
          <w:szCs w:val="28"/>
        </w:rPr>
        <w:t>学生</w:t>
      </w:r>
      <w:r>
        <w:rPr>
          <w:rFonts w:hint="eastAsia" w:ascii="仿宋" w:hAnsi="仿宋" w:eastAsia="仿宋" w:cs="Times New Roman"/>
          <w:sz w:val="32"/>
          <w:szCs w:val="28"/>
        </w:rPr>
        <w:t>综合表现</w:t>
      </w:r>
      <w:r>
        <w:rPr>
          <w:rFonts w:ascii="仿宋" w:hAnsi="仿宋" w:eastAsia="仿宋" w:cs="Times New Roman"/>
          <w:sz w:val="32"/>
          <w:szCs w:val="28"/>
        </w:rPr>
        <w:t>进行</w:t>
      </w:r>
      <w:r>
        <w:rPr>
          <w:rFonts w:hint="eastAsia" w:ascii="仿宋" w:hAnsi="仿宋" w:eastAsia="仿宋" w:cs="Times New Roman"/>
          <w:sz w:val="32"/>
          <w:szCs w:val="28"/>
        </w:rPr>
        <w:t>科研潜质考查</w:t>
      </w:r>
      <w:r>
        <w:rPr>
          <w:rFonts w:ascii="仿宋" w:hAnsi="仿宋" w:eastAsia="仿宋" w:cs="Times New Roman"/>
          <w:sz w:val="32"/>
          <w:szCs w:val="28"/>
        </w:rPr>
        <w:t>。考查成绩占科研潜质成绩的80%。</w:t>
      </w:r>
    </w:p>
    <w:p w14:paraId="437BC1AA">
      <w:pPr>
        <w:snapToGrid w:val="0"/>
        <w:spacing w:line="500" w:lineRule="exact"/>
        <w:ind w:firstLine="640" w:firstLineChars="200"/>
        <w:rPr>
          <w:rFonts w:ascii="仿宋" w:hAnsi="仿宋" w:eastAsia="仿宋" w:cs="Times New Roman"/>
          <w:sz w:val="32"/>
          <w:szCs w:val="28"/>
        </w:rPr>
      </w:pPr>
      <w:r>
        <w:rPr>
          <w:rFonts w:ascii="仿宋" w:hAnsi="仿宋" w:eastAsia="仿宋" w:cs="Times New Roman"/>
          <w:sz w:val="32"/>
          <w:szCs w:val="28"/>
        </w:rPr>
        <w:t>（2）加分项</w:t>
      </w:r>
    </w:p>
    <w:p w14:paraId="321B3EB8">
      <w:pPr>
        <w:widowControl/>
        <w:snapToGrid w:val="0"/>
        <w:spacing w:line="500" w:lineRule="exact"/>
        <w:ind w:firstLine="640" w:firstLineChars="200"/>
        <w:jc w:val="left"/>
        <w:rPr>
          <w:rFonts w:ascii="仿宋" w:hAnsi="仿宋" w:eastAsia="仿宋" w:cs="Times New Roman"/>
          <w:sz w:val="32"/>
          <w:szCs w:val="28"/>
        </w:rPr>
      </w:pPr>
      <w:r>
        <w:rPr>
          <w:rFonts w:hint="eastAsia" w:ascii="仿宋" w:hAnsi="仿宋" w:eastAsia="仿宋" w:cs="Times New Roman"/>
          <w:sz w:val="32"/>
          <w:szCs w:val="28"/>
        </w:rPr>
        <w:t>综合考查学生科研能力和水平，以及个人全面发展情况等，加分项成绩占科研潜质成绩的20%。具体加分办法见附则《葡萄酒学院推荐优秀本科毕业生免试攻读硕士研究生科研潜质综合考查加分项标准》。</w:t>
      </w:r>
    </w:p>
    <w:p w14:paraId="528B7DA2">
      <w:pPr>
        <w:widowControl/>
        <w:snapToGrid w:val="0"/>
        <w:spacing w:line="500" w:lineRule="exact"/>
        <w:ind w:firstLine="640" w:firstLineChars="200"/>
        <w:jc w:val="right"/>
        <w:rPr>
          <w:rFonts w:ascii="仿宋" w:hAnsi="仿宋" w:eastAsia="仿宋" w:cs="Times New Roman"/>
          <w:sz w:val="32"/>
          <w:szCs w:val="28"/>
        </w:rPr>
      </w:pPr>
    </w:p>
    <w:p w14:paraId="390B4C0F">
      <w:pPr>
        <w:widowControl/>
        <w:snapToGrid w:val="0"/>
        <w:spacing w:line="500" w:lineRule="exact"/>
        <w:ind w:right="280" w:firstLine="640" w:firstLineChars="200"/>
        <w:jc w:val="right"/>
        <w:rPr>
          <w:rFonts w:ascii="仿宋" w:hAnsi="仿宋" w:eastAsia="仿宋" w:cs="Times New Roman"/>
          <w:sz w:val="32"/>
          <w:szCs w:val="28"/>
        </w:rPr>
      </w:pPr>
      <w:r>
        <w:rPr>
          <w:rFonts w:hint="eastAsia" w:ascii="仿宋" w:hAnsi="仿宋" w:eastAsia="仿宋" w:cs="Times New Roman"/>
          <w:sz w:val="32"/>
          <w:szCs w:val="28"/>
        </w:rPr>
        <w:t>葡萄酒学院</w:t>
      </w:r>
    </w:p>
    <w:p w14:paraId="4F42A4DE">
      <w:pPr>
        <w:widowControl/>
        <w:snapToGrid w:val="0"/>
        <w:spacing w:line="500" w:lineRule="exact"/>
        <w:ind w:firstLine="640" w:firstLineChars="200"/>
        <w:jc w:val="right"/>
        <w:rPr>
          <w:rFonts w:ascii="Times New Roman" w:hAnsi="Times New Roman" w:eastAsia="仿宋" w:cs="Times New Roman"/>
          <w:sz w:val="32"/>
          <w:szCs w:val="28"/>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cs="Times New Roman"/>
          <w:sz w:val="32"/>
          <w:szCs w:val="28"/>
        </w:rPr>
        <w:t>2</w:t>
      </w:r>
      <w:r>
        <w:rPr>
          <w:rFonts w:ascii="仿宋" w:hAnsi="仿宋" w:eastAsia="仿宋" w:cs="Times New Roman"/>
          <w:sz w:val="32"/>
          <w:szCs w:val="28"/>
        </w:rPr>
        <w:t>02</w:t>
      </w:r>
      <w:r>
        <w:rPr>
          <w:rFonts w:hint="eastAsia" w:ascii="仿宋" w:hAnsi="仿宋" w:eastAsia="仿宋" w:cs="Times New Roman"/>
          <w:sz w:val="32"/>
          <w:szCs w:val="28"/>
          <w:lang w:val="en-US" w:eastAsia="zh-CN"/>
        </w:rPr>
        <w:t>6</w:t>
      </w:r>
      <w:r>
        <w:rPr>
          <w:rFonts w:hint="eastAsia" w:ascii="仿宋" w:hAnsi="仿宋" w:eastAsia="仿宋" w:cs="Times New Roman"/>
          <w:sz w:val="32"/>
          <w:szCs w:val="28"/>
        </w:rPr>
        <w:t>年9月</w:t>
      </w:r>
      <w:r>
        <w:rPr>
          <w:rFonts w:hint="eastAsia" w:ascii="仿宋" w:hAnsi="仿宋" w:eastAsia="仿宋" w:cs="Times New Roman"/>
          <w:sz w:val="32"/>
          <w:szCs w:val="28"/>
          <w:lang w:val="en-US" w:eastAsia="zh-CN"/>
        </w:rPr>
        <w:t>8</w:t>
      </w:r>
      <w:r>
        <w:rPr>
          <w:rFonts w:hint="eastAsia" w:ascii="仿宋" w:hAnsi="仿宋" w:eastAsia="仿宋" w:cs="Times New Roman"/>
          <w:sz w:val="32"/>
          <w:szCs w:val="28"/>
        </w:rPr>
        <w:t>日</w:t>
      </w:r>
    </w:p>
    <w:p w14:paraId="4F23D9CA">
      <w:pPr>
        <w:rPr>
          <w:rFonts w:ascii="仿宋" w:hAnsi="仿宋" w:eastAsia="仿宋" w:cs="Times New Roman"/>
          <w:sz w:val="32"/>
          <w:szCs w:val="32"/>
        </w:rPr>
      </w:pPr>
      <w:r>
        <w:rPr>
          <w:rFonts w:hint="eastAsia" w:ascii="仿宋" w:hAnsi="仿宋" w:eastAsia="仿宋" w:cs="Times New Roman"/>
          <w:sz w:val="32"/>
          <w:szCs w:val="32"/>
        </w:rPr>
        <w:t>附则</w:t>
      </w:r>
    </w:p>
    <w:p w14:paraId="6DE2C5E1">
      <w:pPr>
        <w:spacing w:after="156" w:afterLines="50"/>
        <w:jc w:val="center"/>
        <w:rPr>
          <w:rFonts w:ascii="Times New Roman" w:hAnsi="Times New Roman" w:eastAsia="方正小标宋简体" w:cs="Times New Roman"/>
          <w:sz w:val="40"/>
          <w:szCs w:val="44"/>
        </w:rPr>
      </w:pPr>
      <w:r>
        <w:rPr>
          <w:rFonts w:hint="eastAsia" w:ascii="Times New Roman" w:hAnsi="Times New Roman" w:eastAsia="方正小标宋简体" w:cs="Times New Roman"/>
          <w:sz w:val="40"/>
          <w:szCs w:val="44"/>
        </w:rPr>
        <w:t>葡萄酒学院推荐优秀本科毕业生免试攻读硕士研究生</w:t>
      </w:r>
      <w:r>
        <w:rPr>
          <w:rFonts w:ascii="Times New Roman" w:hAnsi="Times New Roman" w:eastAsia="方正小标宋简体" w:cs="Times New Roman"/>
          <w:sz w:val="40"/>
          <w:szCs w:val="44"/>
        </w:rPr>
        <w:t>科研潜质综合考查加分项标准</w:t>
      </w:r>
    </w:p>
    <w:p w14:paraId="2BDD9BEB">
      <w:pPr>
        <w:spacing w:before="156" w:beforeLines="50" w:after="156" w:afterLines="50" w:line="560" w:lineRule="exact"/>
        <w:ind w:firstLine="643" w:firstLineChars="200"/>
        <w:jc w:val="left"/>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一、外语等级评定（占加分项成绩10%，以下按百分制计算）</w:t>
      </w:r>
    </w:p>
    <w:p w14:paraId="3005115F">
      <w:pPr>
        <w:spacing w:line="560" w:lineRule="exact"/>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全国大学英语六级考试、托福（TOEFL）、雅思（IELTS），分值标准见表1。</w:t>
      </w:r>
    </w:p>
    <w:p w14:paraId="3F88DC35">
      <w:pPr>
        <w:snapToGrid w:val="0"/>
        <w:spacing w:line="560" w:lineRule="exact"/>
        <w:ind w:firstLine="482"/>
        <w:jc w:val="center"/>
        <w:rPr>
          <w:rFonts w:ascii="Times New Roman" w:hAnsi="Times New Roman" w:eastAsia="仿宋" w:cs="Times New Roman"/>
          <w:b/>
          <w:sz w:val="28"/>
          <w:szCs w:val="28"/>
        </w:rPr>
      </w:pPr>
      <w:r>
        <w:rPr>
          <w:rFonts w:ascii="Times New Roman" w:hAnsi="Times New Roman" w:eastAsia="仿宋" w:cs="Times New Roman"/>
          <w:b/>
          <w:sz w:val="28"/>
          <w:szCs w:val="28"/>
        </w:rPr>
        <w:t>表1 外语等级成绩评价表</w:t>
      </w:r>
    </w:p>
    <w:tbl>
      <w:tblPr>
        <w:tblStyle w:val="6"/>
        <w:tblW w:w="8759"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8"/>
        <w:gridCol w:w="3041"/>
        <w:gridCol w:w="2920"/>
      </w:tblGrid>
      <w:tr w14:paraId="1D227F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798" w:type="dxa"/>
            <w:tcBorders>
              <w:top w:val="single" w:color="auto" w:sz="6" w:space="0"/>
              <w:left w:val="single" w:color="auto" w:sz="6" w:space="0"/>
              <w:bottom w:val="single" w:color="auto" w:sz="4" w:space="0"/>
              <w:right w:val="single" w:color="auto" w:sz="6" w:space="0"/>
            </w:tcBorders>
            <w:vAlign w:val="center"/>
          </w:tcPr>
          <w:p w14:paraId="592D56FA">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类别</w:t>
            </w:r>
          </w:p>
        </w:tc>
        <w:tc>
          <w:tcPr>
            <w:tcW w:w="3041" w:type="dxa"/>
            <w:tcBorders>
              <w:top w:val="single" w:color="auto" w:sz="6" w:space="0"/>
              <w:left w:val="single" w:color="auto" w:sz="6" w:space="0"/>
              <w:bottom w:val="single" w:color="auto" w:sz="4" w:space="0"/>
              <w:right w:val="single" w:color="auto" w:sz="6" w:space="0"/>
            </w:tcBorders>
            <w:vAlign w:val="center"/>
          </w:tcPr>
          <w:p w14:paraId="2E1AA07C">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考试得分</w:t>
            </w:r>
          </w:p>
        </w:tc>
        <w:tc>
          <w:tcPr>
            <w:tcW w:w="2920" w:type="dxa"/>
            <w:tcBorders>
              <w:top w:val="single" w:color="auto" w:sz="6" w:space="0"/>
              <w:left w:val="single" w:color="auto" w:sz="6" w:space="0"/>
              <w:bottom w:val="single" w:color="auto" w:sz="4" w:space="0"/>
              <w:right w:val="single" w:color="auto" w:sz="6" w:space="0"/>
            </w:tcBorders>
            <w:vAlign w:val="center"/>
          </w:tcPr>
          <w:p w14:paraId="40C45BEF">
            <w:pPr>
              <w:snapToGrid w:val="0"/>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分值标准</w:t>
            </w:r>
          </w:p>
        </w:tc>
      </w:tr>
      <w:tr w14:paraId="779CB2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4505368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全国英语六级</w:t>
            </w:r>
          </w:p>
          <w:p w14:paraId="28E59D00">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笔试成绩</w:t>
            </w:r>
          </w:p>
        </w:tc>
        <w:tc>
          <w:tcPr>
            <w:tcW w:w="3041" w:type="dxa"/>
            <w:tcBorders>
              <w:top w:val="single" w:color="auto" w:sz="4" w:space="0"/>
              <w:left w:val="single" w:color="auto" w:sz="4" w:space="0"/>
              <w:bottom w:val="single" w:color="auto" w:sz="4" w:space="0"/>
              <w:right w:val="single" w:color="auto" w:sz="4" w:space="0"/>
            </w:tcBorders>
            <w:vAlign w:val="center"/>
          </w:tcPr>
          <w:p w14:paraId="19DD8BB4">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425-532</w:t>
            </w:r>
          </w:p>
        </w:tc>
        <w:tc>
          <w:tcPr>
            <w:tcW w:w="2920" w:type="dxa"/>
            <w:tcBorders>
              <w:top w:val="single" w:color="auto" w:sz="4" w:space="0"/>
              <w:left w:val="single" w:color="auto" w:sz="4" w:space="0"/>
              <w:bottom w:val="single" w:color="auto" w:sz="4" w:space="0"/>
              <w:right w:val="single" w:color="auto" w:sz="4" w:space="0"/>
            </w:tcBorders>
            <w:vAlign w:val="center"/>
          </w:tcPr>
          <w:p w14:paraId="34CBCF7F">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r>
      <w:tr w14:paraId="44F013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6121C47">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480E77E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533-638</w:t>
            </w:r>
          </w:p>
        </w:tc>
        <w:tc>
          <w:tcPr>
            <w:tcW w:w="2920" w:type="dxa"/>
            <w:tcBorders>
              <w:top w:val="single" w:color="auto" w:sz="4" w:space="0"/>
              <w:left w:val="single" w:color="auto" w:sz="4" w:space="0"/>
              <w:bottom w:val="single" w:color="auto" w:sz="4" w:space="0"/>
              <w:right w:val="single" w:color="auto" w:sz="4" w:space="0"/>
            </w:tcBorders>
            <w:vAlign w:val="center"/>
          </w:tcPr>
          <w:p w14:paraId="66F00085">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r>
      <w:tr w14:paraId="650583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BF5F877">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575E309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639分及以上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5D54500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r w14:paraId="056477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40628D64">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托福成绩</w:t>
            </w:r>
          </w:p>
        </w:tc>
        <w:tc>
          <w:tcPr>
            <w:tcW w:w="3041" w:type="dxa"/>
            <w:tcBorders>
              <w:top w:val="single" w:color="auto" w:sz="4" w:space="0"/>
              <w:left w:val="single" w:color="auto" w:sz="4" w:space="0"/>
              <w:bottom w:val="single" w:color="auto" w:sz="4" w:space="0"/>
              <w:right w:val="single" w:color="auto" w:sz="4" w:space="0"/>
            </w:tcBorders>
            <w:vAlign w:val="center"/>
          </w:tcPr>
          <w:p w14:paraId="19996AD9">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90-99</w:t>
            </w:r>
          </w:p>
        </w:tc>
        <w:tc>
          <w:tcPr>
            <w:tcW w:w="2920" w:type="dxa"/>
            <w:tcBorders>
              <w:top w:val="single" w:color="auto" w:sz="4" w:space="0"/>
              <w:left w:val="single" w:color="auto" w:sz="4" w:space="0"/>
              <w:bottom w:val="single" w:color="auto" w:sz="4" w:space="0"/>
              <w:right w:val="single" w:color="auto" w:sz="4" w:space="0"/>
            </w:tcBorders>
            <w:vAlign w:val="center"/>
          </w:tcPr>
          <w:p w14:paraId="6891526E">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50</w:t>
            </w:r>
          </w:p>
        </w:tc>
      </w:tr>
      <w:tr w14:paraId="732B5B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0F53361">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3D0FE936">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100-109</w:t>
            </w:r>
          </w:p>
        </w:tc>
        <w:tc>
          <w:tcPr>
            <w:tcW w:w="2920" w:type="dxa"/>
            <w:tcBorders>
              <w:top w:val="single" w:color="auto" w:sz="4" w:space="0"/>
              <w:left w:val="single" w:color="auto" w:sz="4" w:space="0"/>
              <w:bottom w:val="single" w:color="auto" w:sz="4" w:space="0"/>
              <w:right w:val="single" w:color="auto" w:sz="4" w:space="0"/>
            </w:tcBorders>
            <w:vAlign w:val="center"/>
          </w:tcPr>
          <w:p w14:paraId="6D894DEE">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w:t>
            </w:r>
          </w:p>
        </w:tc>
      </w:tr>
      <w:tr w14:paraId="0DA83BA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7930F750">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6CB427DB">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110分及以上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5A03197F">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r w14:paraId="1DFE768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restart"/>
            <w:tcBorders>
              <w:top w:val="single" w:color="auto" w:sz="4" w:space="0"/>
              <w:left w:val="single" w:color="auto" w:sz="4" w:space="0"/>
              <w:bottom w:val="single" w:color="auto" w:sz="4" w:space="0"/>
              <w:right w:val="single" w:color="auto" w:sz="4" w:space="0"/>
            </w:tcBorders>
            <w:vAlign w:val="center"/>
          </w:tcPr>
          <w:p w14:paraId="4A70A7F7">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雅思成绩</w:t>
            </w:r>
          </w:p>
        </w:tc>
        <w:tc>
          <w:tcPr>
            <w:tcW w:w="3041" w:type="dxa"/>
            <w:tcBorders>
              <w:top w:val="single" w:color="auto" w:sz="4" w:space="0"/>
              <w:left w:val="single" w:color="auto" w:sz="4" w:space="0"/>
              <w:bottom w:val="single" w:color="auto" w:sz="4" w:space="0"/>
              <w:right w:val="single" w:color="auto" w:sz="4" w:space="0"/>
            </w:tcBorders>
            <w:vAlign w:val="center"/>
          </w:tcPr>
          <w:p w14:paraId="2050B232">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6.0</w:t>
            </w:r>
          </w:p>
        </w:tc>
        <w:tc>
          <w:tcPr>
            <w:tcW w:w="2920" w:type="dxa"/>
            <w:tcBorders>
              <w:top w:val="single" w:color="auto" w:sz="4" w:space="0"/>
              <w:left w:val="single" w:color="auto" w:sz="4" w:space="0"/>
              <w:bottom w:val="single" w:color="auto" w:sz="4" w:space="0"/>
              <w:right w:val="single" w:color="auto" w:sz="4" w:space="0"/>
            </w:tcBorders>
            <w:vAlign w:val="center"/>
          </w:tcPr>
          <w:p w14:paraId="7BFCA361">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50</w:t>
            </w:r>
          </w:p>
        </w:tc>
      </w:tr>
      <w:tr w14:paraId="355BEA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left w:val="single" w:color="auto" w:sz="4" w:space="0"/>
              <w:right w:val="single" w:color="auto" w:sz="4" w:space="0"/>
            </w:tcBorders>
            <w:vAlign w:val="center"/>
          </w:tcPr>
          <w:p w14:paraId="2FC3AA5B">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41247348">
            <w:pPr>
              <w:snapToGrid w:val="0"/>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6.5</w:t>
            </w:r>
          </w:p>
        </w:tc>
        <w:tc>
          <w:tcPr>
            <w:tcW w:w="2920" w:type="dxa"/>
            <w:tcBorders>
              <w:top w:val="single" w:color="auto" w:sz="4" w:space="0"/>
              <w:left w:val="single" w:color="auto" w:sz="4" w:space="0"/>
              <w:bottom w:val="single" w:color="auto" w:sz="4" w:space="0"/>
              <w:right w:val="single" w:color="auto" w:sz="4" w:space="0"/>
            </w:tcBorders>
            <w:vAlign w:val="center"/>
          </w:tcPr>
          <w:p w14:paraId="20A59BA7">
            <w:pPr>
              <w:snapToGrid w:val="0"/>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60</w:t>
            </w:r>
          </w:p>
        </w:tc>
      </w:tr>
      <w:tr w14:paraId="363615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04624CB5">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40AD0F92">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7.0</w:t>
            </w:r>
          </w:p>
        </w:tc>
        <w:tc>
          <w:tcPr>
            <w:tcW w:w="2920" w:type="dxa"/>
            <w:tcBorders>
              <w:top w:val="single" w:color="auto" w:sz="4" w:space="0"/>
              <w:left w:val="single" w:color="auto" w:sz="4" w:space="0"/>
              <w:bottom w:val="single" w:color="auto" w:sz="4" w:space="0"/>
              <w:right w:val="single" w:color="auto" w:sz="4" w:space="0"/>
            </w:tcBorders>
            <w:vAlign w:val="center"/>
          </w:tcPr>
          <w:p w14:paraId="277A2AF3">
            <w:pPr>
              <w:snapToGrid w:val="0"/>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80</w:t>
            </w:r>
          </w:p>
        </w:tc>
      </w:tr>
      <w:tr w14:paraId="726A70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3EF032CF">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4939CDF4">
            <w:pPr>
              <w:snapToGrid w:val="0"/>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7.5</w:t>
            </w:r>
          </w:p>
        </w:tc>
        <w:tc>
          <w:tcPr>
            <w:tcW w:w="2920" w:type="dxa"/>
            <w:tcBorders>
              <w:top w:val="single" w:color="auto" w:sz="4" w:space="0"/>
              <w:left w:val="single" w:color="auto" w:sz="4" w:space="0"/>
              <w:bottom w:val="single" w:color="auto" w:sz="4" w:space="0"/>
              <w:right w:val="single" w:color="auto" w:sz="4" w:space="0"/>
            </w:tcBorders>
            <w:vAlign w:val="center"/>
          </w:tcPr>
          <w:p w14:paraId="6F2161F9">
            <w:pPr>
              <w:snapToGrid w:val="0"/>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90</w:t>
            </w:r>
          </w:p>
        </w:tc>
      </w:tr>
      <w:tr w14:paraId="597F689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exact"/>
        </w:trPr>
        <w:tc>
          <w:tcPr>
            <w:tcW w:w="2798" w:type="dxa"/>
            <w:vMerge w:val="continue"/>
            <w:tcBorders>
              <w:top w:val="single" w:color="auto" w:sz="4" w:space="0"/>
              <w:left w:val="single" w:color="auto" w:sz="4" w:space="0"/>
              <w:bottom w:val="single" w:color="auto" w:sz="4" w:space="0"/>
              <w:right w:val="single" w:color="auto" w:sz="4" w:space="0"/>
            </w:tcBorders>
            <w:vAlign w:val="center"/>
          </w:tcPr>
          <w:p w14:paraId="11FDEE57">
            <w:pPr>
              <w:snapToGrid w:val="0"/>
              <w:spacing w:line="400" w:lineRule="exact"/>
              <w:jc w:val="center"/>
              <w:rPr>
                <w:rFonts w:ascii="Times New Roman" w:hAnsi="Times New Roman" w:eastAsia="仿宋_GB2312" w:cs="Times New Roman"/>
                <w:sz w:val="28"/>
                <w:szCs w:val="28"/>
              </w:rPr>
            </w:pPr>
          </w:p>
        </w:tc>
        <w:tc>
          <w:tcPr>
            <w:tcW w:w="3041" w:type="dxa"/>
            <w:tcBorders>
              <w:top w:val="single" w:color="auto" w:sz="4" w:space="0"/>
              <w:left w:val="single" w:color="auto" w:sz="4" w:space="0"/>
              <w:bottom w:val="single" w:color="auto" w:sz="4" w:space="0"/>
              <w:right w:val="single" w:color="auto" w:sz="4" w:space="0"/>
            </w:tcBorders>
            <w:vAlign w:val="center"/>
          </w:tcPr>
          <w:p w14:paraId="13AA1E73">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8.0分及以上</w:t>
            </w:r>
          </w:p>
        </w:tc>
        <w:tc>
          <w:tcPr>
            <w:tcW w:w="2920" w:type="dxa"/>
            <w:tcBorders>
              <w:top w:val="single" w:color="auto" w:sz="4" w:space="0"/>
              <w:left w:val="single" w:color="auto" w:sz="4" w:space="0"/>
              <w:bottom w:val="single" w:color="auto" w:sz="4" w:space="0"/>
              <w:right w:val="single" w:color="auto" w:sz="4" w:space="0"/>
            </w:tcBorders>
            <w:vAlign w:val="center"/>
          </w:tcPr>
          <w:p w14:paraId="6346E928">
            <w:pPr>
              <w:snapToGrid w:val="0"/>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100</w:t>
            </w:r>
          </w:p>
        </w:tc>
      </w:tr>
    </w:tbl>
    <w:p w14:paraId="73871F7F">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注：1.六级、托福、雅思成绩分数</w:t>
      </w:r>
      <w:r>
        <w:rPr>
          <w:rFonts w:hint="eastAsia" w:ascii="Times New Roman" w:hAnsi="Times New Roman" w:eastAsia="仿宋" w:cs="Times New Roman"/>
          <w:bCs/>
          <w:kern w:val="0"/>
          <w:sz w:val="28"/>
          <w:szCs w:val="28"/>
        </w:rPr>
        <w:t>单项</w:t>
      </w:r>
      <w:r>
        <w:rPr>
          <w:rFonts w:ascii="Times New Roman" w:hAnsi="Times New Roman" w:eastAsia="仿宋" w:cs="Times New Roman"/>
          <w:bCs/>
          <w:kern w:val="0"/>
          <w:sz w:val="28"/>
          <w:szCs w:val="28"/>
        </w:rPr>
        <w:t>不累计，取最大分值计算</w:t>
      </w:r>
      <w:r>
        <w:rPr>
          <w:rFonts w:hint="eastAsia" w:ascii="Times New Roman" w:hAnsi="Times New Roman" w:eastAsia="仿宋" w:cs="Times New Roman"/>
          <w:bCs/>
          <w:kern w:val="0"/>
          <w:sz w:val="28"/>
          <w:szCs w:val="28"/>
        </w:rPr>
        <w:t>。</w:t>
      </w:r>
    </w:p>
    <w:p w14:paraId="23A29928">
      <w:pPr>
        <w:snapToGrid w:val="0"/>
        <w:spacing w:line="400" w:lineRule="exact"/>
        <w:ind w:left="559" w:leftChars="266"/>
        <w:rPr>
          <w:rFonts w:hint="eastAsia" w:ascii="Times New Roman" w:hAnsi="Times New Roman" w:eastAsia="仿宋" w:cs="Times New Roman"/>
          <w:bCs/>
          <w:kern w:val="0"/>
          <w:sz w:val="28"/>
          <w:szCs w:val="28"/>
        </w:rPr>
      </w:pPr>
    </w:p>
    <w:p w14:paraId="6D4B4ECA">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二</w:t>
      </w:r>
      <w:r>
        <w:rPr>
          <w:rFonts w:ascii="Times New Roman" w:hAnsi="Times New Roman" w:eastAsia="仿宋" w:cs="Times New Roman"/>
          <w:b/>
          <w:bCs/>
          <w:sz w:val="32"/>
          <w:szCs w:val="32"/>
        </w:rPr>
        <w:t>、大学生创新创业训练项目（占加分项成绩30%，以下按百分制计算）</w:t>
      </w:r>
    </w:p>
    <w:p w14:paraId="1B6B912C">
      <w:pPr>
        <w:spacing w:before="156" w:beforeLines="50" w:after="156" w:afterLines="50" w:line="560" w:lineRule="exac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表</w:t>
      </w:r>
      <w:r>
        <w:rPr>
          <w:rFonts w:hint="eastAsia" w:ascii="Times New Roman" w:hAnsi="Times New Roman" w:eastAsia="仿宋" w:cs="Times New Roman"/>
          <w:b/>
          <w:sz w:val="28"/>
          <w:szCs w:val="28"/>
        </w:rPr>
        <w:t>2</w:t>
      </w:r>
      <w:r>
        <w:rPr>
          <w:rFonts w:ascii="Times New Roman" w:hAnsi="Times New Roman" w:eastAsia="仿宋" w:cs="Times New Roman"/>
          <w:b/>
          <w:sz w:val="28"/>
          <w:szCs w:val="28"/>
        </w:rPr>
        <w:t xml:space="preserve">  大学生创新创业训练项目分值计算表</w:t>
      </w:r>
    </w:p>
    <w:tbl>
      <w:tblPr>
        <w:tblStyle w:val="6"/>
        <w:tblW w:w="8296" w:type="dxa"/>
        <w:tblInd w:w="96"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8" w:type="dxa"/>
          <w:bottom w:w="0" w:type="dxa"/>
          <w:right w:w="108" w:type="dxa"/>
        </w:tblCellMar>
      </w:tblPr>
      <w:tblGrid>
        <w:gridCol w:w="855"/>
        <w:gridCol w:w="1591"/>
        <w:gridCol w:w="1223"/>
        <w:gridCol w:w="1542"/>
        <w:gridCol w:w="1542"/>
        <w:gridCol w:w="1543"/>
      </w:tblGrid>
      <w:tr w14:paraId="4CFCB52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855" w:type="dxa"/>
            <w:tcBorders>
              <w:bottom w:val="single" w:color="000000" w:sz="4" w:space="0"/>
              <w:right w:val="single" w:color="000000" w:sz="4" w:space="0"/>
            </w:tcBorders>
            <w:vAlign w:val="center"/>
          </w:tcPr>
          <w:p w14:paraId="343CF14E">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状态</w:t>
            </w:r>
          </w:p>
        </w:tc>
        <w:tc>
          <w:tcPr>
            <w:tcW w:w="1591" w:type="dxa"/>
            <w:tcBorders>
              <w:left w:val="single" w:color="000000" w:sz="4" w:space="0"/>
              <w:bottom w:val="single" w:color="000000" w:sz="4" w:space="0"/>
              <w:right w:val="single" w:color="000000" w:sz="4" w:space="0"/>
            </w:tcBorders>
            <w:vAlign w:val="center"/>
          </w:tcPr>
          <w:p w14:paraId="118AF811">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成绩</w:t>
            </w:r>
          </w:p>
        </w:tc>
        <w:tc>
          <w:tcPr>
            <w:tcW w:w="1223" w:type="dxa"/>
            <w:tcBorders>
              <w:left w:val="single" w:color="000000" w:sz="4" w:space="0"/>
              <w:bottom w:val="single" w:color="000000" w:sz="4" w:space="0"/>
              <w:right w:val="single" w:color="000000" w:sz="4" w:space="0"/>
            </w:tcBorders>
            <w:vAlign w:val="center"/>
          </w:tcPr>
          <w:p w14:paraId="7CA62844">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身份</w:t>
            </w:r>
          </w:p>
        </w:tc>
        <w:tc>
          <w:tcPr>
            <w:tcW w:w="1542" w:type="dxa"/>
            <w:tcBorders>
              <w:left w:val="single" w:color="000000" w:sz="4" w:space="0"/>
              <w:bottom w:val="single" w:color="000000" w:sz="4" w:space="0"/>
              <w:right w:val="single" w:color="000000" w:sz="4" w:space="0"/>
            </w:tcBorders>
            <w:vAlign w:val="center"/>
          </w:tcPr>
          <w:p w14:paraId="256FEC87">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国家级</w:t>
            </w:r>
          </w:p>
        </w:tc>
        <w:tc>
          <w:tcPr>
            <w:tcW w:w="1542" w:type="dxa"/>
            <w:tcBorders>
              <w:left w:val="single" w:color="000000" w:sz="4" w:space="0"/>
              <w:bottom w:val="single" w:color="000000" w:sz="4" w:space="0"/>
              <w:right w:val="single" w:color="000000" w:sz="4" w:space="0"/>
            </w:tcBorders>
            <w:vAlign w:val="center"/>
          </w:tcPr>
          <w:p w14:paraId="0F9E05E7">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省级</w:t>
            </w:r>
          </w:p>
        </w:tc>
        <w:tc>
          <w:tcPr>
            <w:tcW w:w="1543" w:type="dxa"/>
            <w:tcBorders>
              <w:left w:val="single" w:color="000000" w:sz="4" w:space="0"/>
              <w:bottom w:val="single" w:color="000000" w:sz="4" w:space="0"/>
            </w:tcBorders>
            <w:vAlign w:val="center"/>
          </w:tcPr>
          <w:p w14:paraId="1334EC1F">
            <w:pPr>
              <w:widowControl/>
              <w:spacing w:line="400" w:lineRule="exact"/>
              <w:jc w:val="center"/>
              <w:textAlignment w:val="center"/>
              <w:rPr>
                <w:rFonts w:ascii="Times New Roman" w:hAnsi="Times New Roman" w:eastAsia="仿宋" w:cs="Times New Roman"/>
                <w:b/>
                <w:bCs/>
                <w:color w:val="000000"/>
                <w:sz w:val="28"/>
                <w:szCs w:val="28"/>
              </w:rPr>
            </w:pPr>
            <w:r>
              <w:rPr>
                <w:rFonts w:ascii="Times New Roman" w:hAnsi="Times New Roman" w:eastAsia="仿宋" w:cs="Times New Roman"/>
                <w:b/>
                <w:bCs/>
                <w:color w:val="000000"/>
                <w:kern w:val="0"/>
                <w:sz w:val="28"/>
                <w:szCs w:val="28"/>
                <w:lang w:bidi="ar"/>
              </w:rPr>
              <w:t>校级</w:t>
            </w:r>
          </w:p>
        </w:tc>
      </w:tr>
      <w:tr w14:paraId="2BD91BD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restart"/>
            <w:tcBorders>
              <w:top w:val="single" w:color="000000" w:sz="4" w:space="0"/>
              <w:bottom w:val="single" w:color="000000" w:sz="4" w:space="0"/>
              <w:right w:val="single" w:color="000000" w:sz="4" w:space="0"/>
            </w:tcBorders>
            <w:vAlign w:val="center"/>
          </w:tcPr>
          <w:p w14:paraId="047F6FCF">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已</w:t>
            </w:r>
          </w:p>
          <w:p w14:paraId="6DCE540E">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结</w:t>
            </w:r>
          </w:p>
          <w:p w14:paraId="1BA1493B">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题</w:t>
            </w:r>
          </w:p>
          <w:p w14:paraId="3B66C042">
            <w:pPr>
              <w:widowControl/>
              <w:spacing w:line="400" w:lineRule="exact"/>
              <w:jc w:val="center"/>
              <w:textAlignment w:val="center"/>
              <w:rPr>
                <w:rFonts w:ascii="Times New Roman" w:hAnsi="Times New Roman" w:eastAsia="仿宋" w:cs="Times New Roman"/>
                <w:color w:val="000000"/>
                <w:kern w:val="0"/>
                <w:sz w:val="28"/>
                <w:szCs w:val="28"/>
                <w:lang w:bidi="ar"/>
              </w:rPr>
            </w:pPr>
            <w:r>
              <w:rPr>
                <w:rFonts w:ascii="Times New Roman" w:hAnsi="Times New Roman" w:eastAsia="仿宋" w:cs="Times New Roman"/>
                <w:color w:val="000000"/>
                <w:kern w:val="0"/>
                <w:sz w:val="28"/>
                <w:szCs w:val="28"/>
                <w:lang w:bidi="ar"/>
              </w:rPr>
              <w:t>项</w:t>
            </w:r>
          </w:p>
          <w:p w14:paraId="7316F37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目</w:t>
            </w: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530C890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验收优秀</w:t>
            </w:r>
          </w:p>
        </w:tc>
        <w:tc>
          <w:tcPr>
            <w:tcW w:w="1223" w:type="dxa"/>
            <w:tcBorders>
              <w:top w:val="single" w:color="000000" w:sz="4" w:space="0"/>
              <w:left w:val="single" w:color="000000" w:sz="4" w:space="0"/>
              <w:bottom w:val="single" w:color="000000" w:sz="4" w:space="0"/>
              <w:right w:val="single" w:color="000000" w:sz="4" w:space="0"/>
            </w:tcBorders>
            <w:vAlign w:val="center"/>
          </w:tcPr>
          <w:p w14:paraId="628D21E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2F3A979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80</w:t>
            </w:r>
          </w:p>
        </w:tc>
        <w:tc>
          <w:tcPr>
            <w:tcW w:w="1542" w:type="dxa"/>
            <w:tcBorders>
              <w:top w:val="single" w:color="000000" w:sz="4" w:space="0"/>
              <w:left w:val="single" w:color="000000" w:sz="4" w:space="0"/>
              <w:bottom w:val="single" w:color="000000" w:sz="4" w:space="0"/>
              <w:right w:val="single" w:color="000000" w:sz="4" w:space="0"/>
            </w:tcBorders>
            <w:vAlign w:val="center"/>
          </w:tcPr>
          <w:p w14:paraId="7E410B6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70</w:t>
            </w:r>
          </w:p>
        </w:tc>
        <w:tc>
          <w:tcPr>
            <w:tcW w:w="1543" w:type="dxa"/>
            <w:tcBorders>
              <w:top w:val="single" w:color="000000" w:sz="4" w:space="0"/>
              <w:left w:val="single" w:color="000000" w:sz="4" w:space="0"/>
              <w:bottom w:val="single" w:color="000000" w:sz="4" w:space="0"/>
            </w:tcBorders>
            <w:vAlign w:val="center"/>
          </w:tcPr>
          <w:p w14:paraId="0299DBB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r>
      <w:tr w14:paraId="5DA480D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2644BEC7">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27AD73DA">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2C83951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1AEB6FB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1542" w:type="dxa"/>
            <w:tcBorders>
              <w:top w:val="single" w:color="000000" w:sz="4" w:space="0"/>
              <w:left w:val="single" w:color="000000" w:sz="4" w:space="0"/>
              <w:bottom w:val="single" w:color="000000" w:sz="4" w:space="0"/>
              <w:right w:val="single" w:color="000000" w:sz="4" w:space="0"/>
            </w:tcBorders>
            <w:vAlign w:val="center"/>
          </w:tcPr>
          <w:p w14:paraId="06D4FB7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35</w:t>
            </w:r>
          </w:p>
        </w:tc>
        <w:tc>
          <w:tcPr>
            <w:tcW w:w="1543" w:type="dxa"/>
            <w:tcBorders>
              <w:top w:val="single" w:color="000000" w:sz="4" w:space="0"/>
              <w:left w:val="single" w:color="000000" w:sz="4" w:space="0"/>
              <w:bottom w:val="single" w:color="000000" w:sz="4" w:space="0"/>
            </w:tcBorders>
            <w:vAlign w:val="center"/>
          </w:tcPr>
          <w:p w14:paraId="77A286B3">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r>
      <w:tr w14:paraId="505545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43340B72">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40EB2DB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验收良好</w:t>
            </w:r>
          </w:p>
        </w:tc>
        <w:tc>
          <w:tcPr>
            <w:tcW w:w="1223" w:type="dxa"/>
            <w:tcBorders>
              <w:top w:val="single" w:color="000000" w:sz="4" w:space="0"/>
              <w:left w:val="single" w:color="000000" w:sz="4" w:space="0"/>
              <w:bottom w:val="single" w:color="000000" w:sz="4" w:space="0"/>
              <w:right w:val="single" w:color="000000" w:sz="4" w:space="0"/>
            </w:tcBorders>
            <w:vAlign w:val="center"/>
          </w:tcPr>
          <w:p w14:paraId="49DDDBC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7329FA0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70</w:t>
            </w:r>
          </w:p>
        </w:tc>
        <w:tc>
          <w:tcPr>
            <w:tcW w:w="1542" w:type="dxa"/>
            <w:tcBorders>
              <w:top w:val="single" w:color="000000" w:sz="4" w:space="0"/>
              <w:left w:val="single" w:color="000000" w:sz="4" w:space="0"/>
              <w:bottom w:val="single" w:color="000000" w:sz="4" w:space="0"/>
              <w:right w:val="single" w:color="000000" w:sz="4" w:space="0"/>
            </w:tcBorders>
            <w:vAlign w:val="center"/>
          </w:tcPr>
          <w:p w14:paraId="2266073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3" w:type="dxa"/>
            <w:tcBorders>
              <w:top w:val="single" w:color="000000" w:sz="4" w:space="0"/>
              <w:left w:val="single" w:color="000000" w:sz="4" w:space="0"/>
              <w:bottom w:val="single" w:color="000000" w:sz="4" w:space="0"/>
            </w:tcBorders>
            <w:vAlign w:val="center"/>
          </w:tcPr>
          <w:p w14:paraId="7FA2F233">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r>
      <w:tr w14:paraId="466D2C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74007A41">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31B8FA8D">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12D03F8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0BAC3C0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35</w:t>
            </w:r>
          </w:p>
        </w:tc>
        <w:tc>
          <w:tcPr>
            <w:tcW w:w="1542" w:type="dxa"/>
            <w:tcBorders>
              <w:top w:val="single" w:color="000000" w:sz="4" w:space="0"/>
              <w:left w:val="single" w:color="000000" w:sz="4" w:space="0"/>
              <w:bottom w:val="single" w:color="000000" w:sz="4" w:space="0"/>
              <w:right w:val="single" w:color="000000" w:sz="4" w:space="0"/>
            </w:tcBorders>
            <w:vAlign w:val="center"/>
          </w:tcPr>
          <w:p w14:paraId="631456E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1543" w:type="dxa"/>
            <w:tcBorders>
              <w:top w:val="single" w:color="000000" w:sz="4" w:space="0"/>
              <w:left w:val="single" w:color="000000" w:sz="4" w:space="0"/>
              <w:bottom w:val="single" w:color="000000" w:sz="4" w:space="0"/>
            </w:tcBorders>
            <w:vAlign w:val="center"/>
          </w:tcPr>
          <w:p w14:paraId="5A94055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r>
      <w:tr w14:paraId="1F528E8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437E15A6">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3D47451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验收合格</w:t>
            </w:r>
          </w:p>
        </w:tc>
        <w:tc>
          <w:tcPr>
            <w:tcW w:w="1223" w:type="dxa"/>
            <w:tcBorders>
              <w:top w:val="single" w:color="000000" w:sz="4" w:space="0"/>
              <w:left w:val="single" w:color="000000" w:sz="4" w:space="0"/>
              <w:bottom w:val="single" w:color="000000" w:sz="4" w:space="0"/>
              <w:right w:val="single" w:color="000000" w:sz="4" w:space="0"/>
            </w:tcBorders>
            <w:vAlign w:val="center"/>
          </w:tcPr>
          <w:p w14:paraId="39CB011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72F805E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2" w:type="dxa"/>
            <w:tcBorders>
              <w:top w:val="single" w:color="000000" w:sz="4" w:space="0"/>
              <w:left w:val="single" w:color="000000" w:sz="4" w:space="0"/>
              <w:bottom w:val="single" w:color="000000" w:sz="4" w:space="0"/>
              <w:right w:val="single" w:color="000000" w:sz="4" w:space="0"/>
            </w:tcBorders>
            <w:vAlign w:val="center"/>
          </w:tcPr>
          <w:p w14:paraId="372E3EF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3" w:type="dxa"/>
            <w:tcBorders>
              <w:top w:val="single" w:color="000000" w:sz="4" w:space="0"/>
              <w:left w:val="single" w:color="000000" w:sz="4" w:space="0"/>
              <w:bottom w:val="single" w:color="000000" w:sz="4" w:space="0"/>
            </w:tcBorders>
            <w:vAlign w:val="center"/>
          </w:tcPr>
          <w:p w14:paraId="16860C09">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r>
      <w:tr w14:paraId="3DB3EE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4561B3F1">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2CCB6516">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5612F2DB">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61135513">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30</w:t>
            </w:r>
          </w:p>
        </w:tc>
        <w:tc>
          <w:tcPr>
            <w:tcW w:w="1542" w:type="dxa"/>
            <w:tcBorders>
              <w:top w:val="single" w:color="000000" w:sz="4" w:space="0"/>
              <w:left w:val="single" w:color="000000" w:sz="4" w:space="0"/>
              <w:bottom w:val="single" w:color="000000" w:sz="4" w:space="0"/>
              <w:right w:val="single" w:color="000000" w:sz="4" w:space="0"/>
            </w:tcBorders>
            <w:vAlign w:val="center"/>
          </w:tcPr>
          <w:p w14:paraId="0818CD73">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25</w:t>
            </w:r>
          </w:p>
        </w:tc>
        <w:tc>
          <w:tcPr>
            <w:tcW w:w="1543" w:type="dxa"/>
            <w:tcBorders>
              <w:top w:val="single" w:color="000000" w:sz="4" w:space="0"/>
              <w:left w:val="single" w:color="000000" w:sz="4" w:space="0"/>
              <w:bottom w:val="single" w:color="000000" w:sz="4" w:space="0"/>
            </w:tcBorders>
            <w:vAlign w:val="center"/>
          </w:tcPr>
          <w:p w14:paraId="1F8A471A">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20</w:t>
            </w:r>
          </w:p>
        </w:tc>
      </w:tr>
      <w:tr w14:paraId="2D6602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restart"/>
            <w:tcBorders>
              <w:top w:val="single" w:color="000000" w:sz="4" w:space="0"/>
              <w:bottom w:val="single" w:color="000000" w:sz="4" w:space="0"/>
              <w:right w:val="single" w:color="000000" w:sz="4" w:space="0"/>
            </w:tcBorders>
            <w:vAlign w:val="center"/>
          </w:tcPr>
          <w:p w14:paraId="02E393F0">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中</w:t>
            </w:r>
          </w:p>
          <w:p w14:paraId="094A6BFE">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期</w:t>
            </w:r>
          </w:p>
          <w:p w14:paraId="0D84AA23">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检</w:t>
            </w:r>
          </w:p>
          <w:p w14:paraId="18F455CB">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sz w:val="28"/>
                <w:szCs w:val="28"/>
              </w:rPr>
              <w:t>查</w:t>
            </w: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50E00C3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检查优秀</w:t>
            </w:r>
          </w:p>
        </w:tc>
        <w:tc>
          <w:tcPr>
            <w:tcW w:w="1223" w:type="dxa"/>
            <w:tcBorders>
              <w:top w:val="single" w:color="000000" w:sz="4" w:space="0"/>
              <w:left w:val="single" w:color="000000" w:sz="4" w:space="0"/>
              <w:bottom w:val="single" w:color="000000" w:sz="4" w:space="0"/>
              <w:right w:val="single" w:color="000000" w:sz="4" w:space="0"/>
            </w:tcBorders>
            <w:vAlign w:val="center"/>
          </w:tcPr>
          <w:p w14:paraId="66B4C32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25B5404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60</w:t>
            </w:r>
          </w:p>
        </w:tc>
        <w:tc>
          <w:tcPr>
            <w:tcW w:w="1542" w:type="dxa"/>
            <w:tcBorders>
              <w:top w:val="single" w:color="000000" w:sz="4" w:space="0"/>
              <w:left w:val="single" w:color="000000" w:sz="4" w:space="0"/>
              <w:bottom w:val="single" w:color="000000" w:sz="4" w:space="0"/>
              <w:right w:val="single" w:color="000000" w:sz="4" w:space="0"/>
            </w:tcBorders>
            <w:vAlign w:val="center"/>
          </w:tcPr>
          <w:p w14:paraId="6A3806A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3" w:type="dxa"/>
            <w:tcBorders>
              <w:top w:val="single" w:color="000000" w:sz="4" w:space="0"/>
              <w:left w:val="single" w:color="000000" w:sz="4" w:space="0"/>
              <w:bottom w:val="single" w:color="000000" w:sz="4" w:space="0"/>
            </w:tcBorders>
            <w:vAlign w:val="center"/>
          </w:tcPr>
          <w:p w14:paraId="1B015CEE">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r>
      <w:tr w14:paraId="0C47FEB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32812777">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1D0731CB">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5DDE9A9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7448AFDF">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30</w:t>
            </w:r>
          </w:p>
        </w:tc>
        <w:tc>
          <w:tcPr>
            <w:tcW w:w="1542" w:type="dxa"/>
            <w:tcBorders>
              <w:top w:val="single" w:color="000000" w:sz="4" w:space="0"/>
              <w:left w:val="single" w:color="000000" w:sz="4" w:space="0"/>
              <w:bottom w:val="single" w:color="000000" w:sz="4" w:space="0"/>
              <w:right w:val="single" w:color="000000" w:sz="4" w:space="0"/>
            </w:tcBorders>
            <w:vAlign w:val="center"/>
          </w:tcPr>
          <w:p w14:paraId="13035989">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25</w:t>
            </w:r>
          </w:p>
        </w:tc>
        <w:tc>
          <w:tcPr>
            <w:tcW w:w="1543" w:type="dxa"/>
            <w:tcBorders>
              <w:top w:val="single" w:color="000000" w:sz="4" w:space="0"/>
              <w:left w:val="single" w:color="000000" w:sz="4" w:space="0"/>
              <w:bottom w:val="single" w:color="000000" w:sz="4" w:space="0"/>
            </w:tcBorders>
            <w:vAlign w:val="center"/>
          </w:tcPr>
          <w:p w14:paraId="1D216F9E">
            <w:pPr>
              <w:widowControl/>
              <w:spacing w:line="400" w:lineRule="exact"/>
              <w:jc w:val="center"/>
              <w:textAlignment w:val="center"/>
              <w:rPr>
                <w:rFonts w:ascii="Times New Roman" w:hAnsi="Times New Roman" w:eastAsia="仿宋" w:cs="Times New Roman"/>
                <w:color w:val="000000"/>
                <w:sz w:val="28"/>
                <w:szCs w:val="28"/>
              </w:rPr>
            </w:pPr>
            <w:r>
              <w:rPr>
                <w:rFonts w:hint="eastAsia" w:ascii="Times New Roman" w:hAnsi="Times New Roman" w:eastAsia="仿宋" w:cs="Times New Roman"/>
                <w:color w:val="000000"/>
                <w:kern w:val="0"/>
                <w:sz w:val="28"/>
                <w:szCs w:val="28"/>
                <w:lang w:bidi="ar"/>
              </w:rPr>
              <w:t>20</w:t>
            </w:r>
          </w:p>
        </w:tc>
      </w:tr>
      <w:tr w14:paraId="29D663E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396DF0F0">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1A21AFA0">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检查良好</w:t>
            </w:r>
          </w:p>
        </w:tc>
        <w:tc>
          <w:tcPr>
            <w:tcW w:w="1223" w:type="dxa"/>
            <w:tcBorders>
              <w:top w:val="single" w:color="000000" w:sz="4" w:space="0"/>
              <w:left w:val="single" w:color="000000" w:sz="4" w:space="0"/>
              <w:bottom w:val="single" w:color="000000" w:sz="4" w:space="0"/>
              <w:right w:val="single" w:color="000000" w:sz="4" w:space="0"/>
            </w:tcBorders>
            <w:vAlign w:val="center"/>
          </w:tcPr>
          <w:p w14:paraId="0A852EC6">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49CADB4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50</w:t>
            </w:r>
          </w:p>
        </w:tc>
        <w:tc>
          <w:tcPr>
            <w:tcW w:w="1542" w:type="dxa"/>
            <w:tcBorders>
              <w:top w:val="single" w:color="000000" w:sz="4" w:space="0"/>
              <w:left w:val="single" w:color="000000" w:sz="4" w:space="0"/>
              <w:bottom w:val="single" w:color="000000" w:sz="4" w:space="0"/>
              <w:right w:val="single" w:color="000000" w:sz="4" w:space="0"/>
            </w:tcBorders>
            <w:vAlign w:val="center"/>
          </w:tcPr>
          <w:p w14:paraId="100985D8">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1543" w:type="dxa"/>
            <w:tcBorders>
              <w:top w:val="single" w:color="000000" w:sz="4" w:space="0"/>
              <w:left w:val="single" w:color="000000" w:sz="4" w:space="0"/>
              <w:bottom w:val="single" w:color="000000" w:sz="4" w:space="0"/>
            </w:tcBorders>
            <w:vAlign w:val="center"/>
          </w:tcPr>
          <w:p w14:paraId="098EE87A">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r>
      <w:tr w14:paraId="51FB54A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20FA5C12">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bottom w:val="single" w:color="000000" w:sz="4" w:space="0"/>
              <w:right w:val="single" w:color="000000" w:sz="4" w:space="0"/>
            </w:tcBorders>
            <w:vAlign w:val="center"/>
          </w:tcPr>
          <w:p w14:paraId="7B01F885">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bottom w:val="single" w:color="000000" w:sz="4" w:space="0"/>
              <w:right w:val="single" w:color="000000" w:sz="4" w:space="0"/>
            </w:tcBorders>
            <w:vAlign w:val="center"/>
          </w:tcPr>
          <w:p w14:paraId="108CA5E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1542" w:type="dxa"/>
            <w:tcBorders>
              <w:top w:val="single" w:color="000000" w:sz="4" w:space="0"/>
              <w:left w:val="single" w:color="000000" w:sz="4" w:space="0"/>
              <w:bottom w:val="single" w:color="000000" w:sz="4" w:space="0"/>
              <w:right w:val="single" w:color="000000" w:sz="4" w:space="0"/>
            </w:tcBorders>
            <w:vAlign w:val="center"/>
          </w:tcPr>
          <w:p w14:paraId="6D51BCB3">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25</w:t>
            </w:r>
          </w:p>
        </w:tc>
        <w:tc>
          <w:tcPr>
            <w:tcW w:w="1542" w:type="dxa"/>
            <w:tcBorders>
              <w:top w:val="single" w:color="000000" w:sz="4" w:space="0"/>
              <w:left w:val="single" w:color="000000" w:sz="4" w:space="0"/>
              <w:bottom w:val="single" w:color="000000" w:sz="4" w:space="0"/>
              <w:right w:val="single" w:color="000000" w:sz="4" w:space="0"/>
            </w:tcBorders>
            <w:vAlign w:val="center"/>
          </w:tcPr>
          <w:p w14:paraId="13411F6A">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c>
          <w:tcPr>
            <w:tcW w:w="1543" w:type="dxa"/>
            <w:tcBorders>
              <w:top w:val="single" w:color="000000" w:sz="4" w:space="0"/>
              <w:left w:val="single" w:color="000000" w:sz="4" w:space="0"/>
              <w:bottom w:val="single" w:color="000000" w:sz="4" w:space="0"/>
            </w:tcBorders>
            <w:vAlign w:val="center"/>
          </w:tcPr>
          <w:p w14:paraId="0B2FAC97">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15</w:t>
            </w:r>
          </w:p>
        </w:tc>
      </w:tr>
      <w:tr w14:paraId="5559824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55" w:type="dxa"/>
            <w:vMerge w:val="continue"/>
            <w:tcBorders>
              <w:top w:val="single" w:color="000000" w:sz="4" w:space="0"/>
              <w:bottom w:val="single" w:color="000000" w:sz="4" w:space="0"/>
              <w:right w:val="single" w:color="000000" w:sz="4" w:space="0"/>
            </w:tcBorders>
            <w:vAlign w:val="center"/>
          </w:tcPr>
          <w:p w14:paraId="11A5219A">
            <w:pPr>
              <w:widowControl/>
              <w:spacing w:line="400" w:lineRule="exact"/>
              <w:jc w:val="center"/>
              <w:rPr>
                <w:rFonts w:ascii="Times New Roman" w:hAnsi="Times New Roman" w:eastAsia="仿宋" w:cs="Times New Roman"/>
                <w:color w:val="000000"/>
                <w:sz w:val="28"/>
                <w:szCs w:val="28"/>
              </w:rPr>
            </w:pPr>
          </w:p>
        </w:tc>
        <w:tc>
          <w:tcPr>
            <w:tcW w:w="1591" w:type="dxa"/>
            <w:vMerge w:val="restart"/>
            <w:tcBorders>
              <w:top w:val="single" w:color="000000" w:sz="4" w:space="0"/>
              <w:left w:val="single" w:color="000000" w:sz="4" w:space="0"/>
              <w:bottom w:val="single" w:color="000000" w:sz="4" w:space="0"/>
              <w:right w:val="single" w:color="000000" w:sz="4" w:space="0"/>
            </w:tcBorders>
            <w:vAlign w:val="center"/>
          </w:tcPr>
          <w:p w14:paraId="6799020A">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检查合格</w:t>
            </w:r>
          </w:p>
        </w:tc>
        <w:tc>
          <w:tcPr>
            <w:tcW w:w="1223" w:type="dxa"/>
            <w:tcBorders>
              <w:top w:val="single" w:color="000000" w:sz="4" w:space="0"/>
              <w:left w:val="single" w:color="000000" w:sz="4" w:space="0"/>
              <w:bottom w:val="single" w:color="000000" w:sz="4" w:space="0"/>
              <w:right w:val="single" w:color="000000" w:sz="4" w:space="0"/>
            </w:tcBorders>
            <w:vAlign w:val="center"/>
          </w:tcPr>
          <w:p w14:paraId="3475F33C">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主持人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D4493F">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6A2EF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30</w:t>
            </w:r>
          </w:p>
        </w:tc>
        <w:tc>
          <w:tcPr>
            <w:tcW w:w="0" w:type="auto"/>
            <w:tcBorders>
              <w:top w:val="single" w:color="000000" w:sz="4" w:space="0"/>
              <w:left w:val="single" w:color="000000" w:sz="4" w:space="0"/>
              <w:bottom w:val="single" w:color="000000" w:sz="4" w:space="0"/>
            </w:tcBorders>
            <w:noWrap/>
            <w:vAlign w:val="center"/>
          </w:tcPr>
          <w:p w14:paraId="05EBAAE4">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r>
      <w:tr w14:paraId="0A6AB7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55" w:type="dxa"/>
            <w:vMerge w:val="continue"/>
            <w:tcBorders>
              <w:top w:val="single" w:color="000000" w:sz="4" w:space="0"/>
              <w:right w:val="single" w:color="000000" w:sz="4" w:space="0"/>
            </w:tcBorders>
            <w:vAlign w:val="center"/>
          </w:tcPr>
          <w:p w14:paraId="2341F605">
            <w:pPr>
              <w:widowControl/>
              <w:spacing w:line="400" w:lineRule="exact"/>
              <w:jc w:val="center"/>
              <w:rPr>
                <w:rFonts w:ascii="Times New Roman" w:hAnsi="Times New Roman" w:eastAsia="仿宋" w:cs="Times New Roman"/>
                <w:color w:val="000000"/>
                <w:sz w:val="28"/>
                <w:szCs w:val="28"/>
              </w:rPr>
            </w:pPr>
          </w:p>
        </w:tc>
        <w:tc>
          <w:tcPr>
            <w:tcW w:w="1591" w:type="dxa"/>
            <w:vMerge w:val="continue"/>
            <w:tcBorders>
              <w:top w:val="single" w:color="000000" w:sz="4" w:space="0"/>
              <w:left w:val="single" w:color="000000" w:sz="4" w:space="0"/>
              <w:right w:val="single" w:color="000000" w:sz="4" w:space="0"/>
            </w:tcBorders>
            <w:vAlign w:val="center"/>
          </w:tcPr>
          <w:p w14:paraId="372134C1">
            <w:pPr>
              <w:widowControl/>
              <w:spacing w:line="400" w:lineRule="exact"/>
              <w:jc w:val="center"/>
              <w:rPr>
                <w:rFonts w:ascii="Times New Roman" w:hAnsi="Times New Roman" w:eastAsia="仿宋" w:cs="Times New Roman"/>
                <w:color w:val="000000"/>
                <w:sz w:val="28"/>
                <w:szCs w:val="28"/>
              </w:rPr>
            </w:pPr>
          </w:p>
        </w:tc>
        <w:tc>
          <w:tcPr>
            <w:tcW w:w="1223" w:type="dxa"/>
            <w:tcBorders>
              <w:top w:val="single" w:color="000000" w:sz="4" w:space="0"/>
              <w:left w:val="single" w:color="000000" w:sz="4" w:space="0"/>
              <w:right w:val="single" w:color="000000" w:sz="4" w:space="0"/>
            </w:tcBorders>
            <w:vAlign w:val="center"/>
          </w:tcPr>
          <w:p w14:paraId="360F0022">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参与人</w:t>
            </w:r>
          </w:p>
        </w:tc>
        <w:tc>
          <w:tcPr>
            <w:tcW w:w="0" w:type="auto"/>
            <w:tcBorders>
              <w:top w:val="single" w:color="000000" w:sz="4" w:space="0"/>
              <w:left w:val="single" w:color="000000" w:sz="4" w:space="0"/>
              <w:right w:val="single" w:color="000000" w:sz="4" w:space="0"/>
            </w:tcBorders>
            <w:noWrap/>
            <w:vAlign w:val="center"/>
          </w:tcPr>
          <w:p w14:paraId="0AB0836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20</w:t>
            </w:r>
          </w:p>
        </w:tc>
        <w:tc>
          <w:tcPr>
            <w:tcW w:w="0" w:type="auto"/>
            <w:tcBorders>
              <w:top w:val="single" w:color="000000" w:sz="4" w:space="0"/>
              <w:left w:val="single" w:color="000000" w:sz="4" w:space="0"/>
              <w:right w:val="single" w:color="000000" w:sz="4" w:space="0"/>
            </w:tcBorders>
            <w:noWrap/>
            <w:vAlign w:val="center"/>
          </w:tcPr>
          <w:p w14:paraId="6A275CED">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15</w:t>
            </w:r>
          </w:p>
        </w:tc>
        <w:tc>
          <w:tcPr>
            <w:tcW w:w="0" w:type="auto"/>
            <w:tcBorders>
              <w:top w:val="single" w:color="000000" w:sz="4" w:space="0"/>
              <w:left w:val="single" w:color="000000" w:sz="4" w:space="0"/>
            </w:tcBorders>
            <w:noWrap/>
            <w:vAlign w:val="center"/>
          </w:tcPr>
          <w:p w14:paraId="62595515">
            <w:pPr>
              <w:widowControl/>
              <w:spacing w:line="400" w:lineRule="exact"/>
              <w:jc w:val="center"/>
              <w:textAlignment w:val="center"/>
              <w:rPr>
                <w:rFonts w:ascii="Times New Roman" w:hAnsi="Times New Roman" w:eastAsia="仿宋" w:cs="Times New Roman"/>
                <w:color w:val="000000"/>
                <w:sz w:val="28"/>
                <w:szCs w:val="28"/>
              </w:rPr>
            </w:pPr>
            <w:r>
              <w:rPr>
                <w:rFonts w:ascii="Times New Roman" w:hAnsi="Times New Roman" w:eastAsia="仿宋" w:cs="Times New Roman"/>
                <w:color w:val="000000"/>
                <w:kern w:val="0"/>
                <w:sz w:val="28"/>
                <w:szCs w:val="28"/>
                <w:lang w:bidi="ar"/>
              </w:rPr>
              <w:t>10</w:t>
            </w:r>
          </w:p>
        </w:tc>
      </w:tr>
    </w:tbl>
    <w:p w14:paraId="00AD9198">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注：1.参与多项项目，只认定2项，分数累计超过100分按100分计；</w:t>
      </w:r>
    </w:p>
    <w:p w14:paraId="53C76C62">
      <w:pPr>
        <w:snapToGrid w:val="0"/>
        <w:spacing w:line="400" w:lineRule="exact"/>
        <w:ind w:left="559" w:leftChars="266" w:firstLine="560" w:firstLineChars="200"/>
        <w:rPr>
          <w:rFonts w:ascii="Times New Roman" w:hAnsi="Times New Roman" w:eastAsia="仿宋" w:cs="Times New Roman"/>
          <w:bCs/>
          <w:kern w:val="0"/>
          <w:sz w:val="28"/>
          <w:szCs w:val="28"/>
        </w:rPr>
      </w:pPr>
      <w:r>
        <w:rPr>
          <w:rFonts w:hint="eastAsia" w:ascii="Times New Roman" w:hAnsi="Times New Roman" w:eastAsia="仿宋" w:cs="Times New Roman"/>
          <w:bCs/>
          <w:kern w:val="0"/>
          <w:sz w:val="28"/>
          <w:szCs w:val="28"/>
        </w:rPr>
        <w:t>2.</w:t>
      </w:r>
      <w:r>
        <w:rPr>
          <w:rFonts w:ascii="Times New Roman" w:hAnsi="Times New Roman" w:eastAsia="仿宋" w:cs="Times New Roman"/>
          <w:bCs/>
          <w:kern w:val="0"/>
          <w:sz w:val="28"/>
          <w:szCs w:val="28"/>
        </w:rPr>
        <w:t>项目如已验收，则按照项目验收分值计算，不重复计算项目中期验收分值。</w:t>
      </w:r>
    </w:p>
    <w:p w14:paraId="1838AA6D">
      <w:pPr>
        <w:snapToGrid w:val="0"/>
        <w:spacing w:line="400" w:lineRule="exact"/>
        <w:ind w:left="559" w:leftChars="266" w:firstLine="560" w:firstLineChars="200"/>
        <w:rPr>
          <w:rFonts w:ascii="Times New Roman" w:hAnsi="Times New Roman" w:eastAsia="仿宋" w:cs="Times New Roman"/>
          <w:bCs/>
          <w:kern w:val="0"/>
          <w:sz w:val="28"/>
          <w:szCs w:val="28"/>
        </w:rPr>
      </w:pPr>
    </w:p>
    <w:p w14:paraId="54F19591">
      <w:pPr>
        <w:snapToGrid w:val="0"/>
        <w:spacing w:line="400" w:lineRule="exact"/>
        <w:ind w:left="559" w:leftChars="266" w:firstLine="560" w:firstLineChars="200"/>
        <w:rPr>
          <w:rFonts w:ascii="Times New Roman" w:hAnsi="Times New Roman" w:eastAsia="仿宋" w:cs="Times New Roman"/>
          <w:bCs/>
          <w:kern w:val="0"/>
          <w:sz w:val="28"/>
          <w:szCs w:val="28"/>
        </w:rPr>
      </w:pPr>
    </w:p>
    <w:p w14:paraId="0A893A07">
      <w:pPr>
        <w:snapToGrid w:val="0"/>
        <w:spacing w:line="400" w:lineRule="exact"/>
        <w:ind w:left="559" w:leftChars="266" w:firstLine="560" w:firstLineChars="200"/>
        <w:rPr>
          <w:rFonts w:hint="eastAsia" w:ascii="Times New Roman" w:hAnsi="Times New Roman" w:eastAsia="仿宋" w:cs="Times New Roman"/>
          <w:bCs/>
          <w:kern w:val="0"/>
          <w:sz w:val="28"/>
          <w:szCs w:val="28"/>
        </w:rPr>
      </w:pPr>
    </w:p>
    <w:p w14:paraId="2EF63B68">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三</w:t>
      </w:r>
      <w:r>
        <w:rPr>
          <w:rFonts w:ascii="Times New Roman" w:hAnsi="Times New Roman" w:eastAsia="仿宋" w:cs="Times New Roman"/>
          <w:b/>
          <w:bCs/>
          <w:sz w:val="32"/>
          <w:szCs w:val="32"/>
        </w:rPr>
        <w:t>、学科竞赛获奖（占加分项成绩</w:t>
      </w:r>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0%，以下按百分制计算）</w:t>
      </w:r>
    </w:p>
    <w:p w14:paraId="4CF1B0E9">
      <w:pPr>
        <w:spacing w:before="156" w:beforeLines="50" w:after="156" w:afterLines="50" w:line="560" w:lineRule="exact"/>
        <w:ind w:firstLine="562" w:firstLineChars="200"/>
        <w:jc w:val="center"/>
        <w:rPr>
          <w:rFonts w:ascii="Times New Roman" w:hAnsi="Times New Roman" w:eastAsia="仿宋" w:cs="Times New Roman"/>
          <w:b/>
          <w:sz w:val="28"/>
          <w:szCs w:val="28"/>
        </w:rPr>
      </w:pPr>
      <w:r>
        <w:rPr>
          <w:rFonts w:ascii="Times New Roman" w:hAnsi="Times New Roman" w:eastAsia="仿宋" w:cs="Times New Roman"/>
          <w:b/>
          <w:sz w:val="28"/>
          <w:szCs w:val="28"/>
        </w:rPr>
        <w:t>表</w:t>
      </w:r>
      <w:r>
        <w:rPr>
          <w:rFonts w:hint="eastAsia" w:ascii="Times New Roman" w:hAnsi="Times New Roman" w:eastAsia="仿宋" w:cs="Times New Roman"/>
          <w:b/>
          <w:sz w:val="28"/>
          <w:szCs w:val="28"/>
        </w:rPr>
        <w:t>3</w:t>
      </w:r>
      <w:r>
        <w:rPr>
          <w:rFonts w:ascii="Times New Roman" w:hAnsi="Times New Roman" w:eastAsia="仿宋" w:cs="Times New Roman"/>
          <w:b/>
          <w:sz w:val="28"/>
          <w:szCs w:val="28"/>
        </w:rPr>
        <w:t xml:space="preserve">  学科</w:t>
      </w:r>
      <w:r>
        <w:rPr>
          <w:rFonts w:ascii="Times New Roman" w:hAnsi="Times New Roman" w:eastAsia="仿宋" w:cs="Times New Roman"/>
          <w:b/>
          <w:kern w:val="0"/>
          <w:sz w:val="28"/>
          <w:szCs w:val="28"/>
        </w:rPr>
        <w:t>竞赛获奖</w:t>
      </w:r>
      <w:r>
        <w:rPr>
          <w:rFonts w:ascii="Times New Roman" w:hAnsi="Times New Roman" w:eastAsia="仿宋" w:cs="Times New Roman"/>
          <w:b/>
          <w:sz w:val="28"/>
          <w:szCs w:val="28"/>
        </w:rPr>
        <w:t>分值计算表</w:t>
      </w:r>
    </w:p>
    <w:tbl>
      <w:tblPr>
        <w:tblStyle w:val="6"/>
        <w:tblW w:w="4810"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88"/>
        <w:gridCol w:w="2884"/>
        <w:gridCol w:w="2418"/>
      </w:tblGrid>
      <w:tr w14:paraId="3FAD4E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682" w:type="pct"/>
            <w:tcBorders>
              <w:top w:val="single" w:color="auto" w:sz="6" w:space="0"/>
              <w:left w:val="single" w:color="auto" w:sz="6" w:space="0"/>
              <w:bottom w:val="single" w:color="auto" w:sz="6" w:space="0"/>
              <w:right w:val="single" w:color="auto" w:sz="6" w:space="0"/>
            </w:tcBorders>
            <w:vAlign w:val="center"/>
          </w:tcPr>
          <w:p w14:paraId="2EDE7F47">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项目级别</w:t>
            </w:r>
          </w:p>
        </w:tc>
        <w:tc>
          <w:tcPr>
            <w:tcW w:w="1804" w:type="pct"/>
            <w:tcBorders>
              <w:top w:val="single" w:color="auto" w:sz="6" w:space="0"/>
              <w:left w:val="single" w:color="auto" w:sz="6" w:space="0"/>
              <w:bottom w:val="single" w:color="auto" w:sz="6" w:space="0"/>
              <w:right w:val="single" w:color="auto" w:sz="6" w:space="0"/>
            </w:tcBorders>
            <w:vAlign w:val="center"/>
          </w:tcPr>
          <w:p w14:paraId="0BAD2A93">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项目分类</w:t>
            </w:r>
          </w:p>
        </w:tc>
        <w:tc>
          <w:tcPr>
            <w:tcW w:w="1512" w:type="pct"/>
            <w:tcBorders>
              <w:top w:val="single" w:color="auto" w:sz="6" w:space="0"/>
              <w:left w:val="single" w:color="auto" w:sz="6" w:space="0"/>
              <w:bottom w:val="single" w:color="auto" w:sz="6" w:space="0"/>
              <w:right w:val="single" w:color="auto" w:sz="6" w:space="0"/>
            </w:tcBorders>
            <w:vAlign w:val="center"/>
          </w:tcPr>
          <w:p w14:paraId="042FE561">
            <w:pPr>
              <w:widowControl/>
              <w:snapToGrid w:val="0"/>
              <w:spacing w:line="400" w:lineRule="exact"/>
              <w:jc w:val="center"/>
              <w:rPr>
                <w:rFonts w:ascii="Times New Roman" w:hAnsi="Times New Roman" w:eastAsia="仿宋" w:cs="Times New Roman"/>
                <w:b/>
                <w:bCs/>
                <w:kern w:val="0"/>
                <w:sz w:val="28"/>
                <w:szCs w:val="28"/>
              </w:rPr>
            </w:pPr>
            <w:r>
              <w:rPr>
                <w:rFonts w:ascii="Times New Roman" w:hAnsi="Times New Roman" w:eastAsia="仿宋" w:cs="Times New Roman"/>
                <w:b/>
                <w:bCs/>
                <w:kern w:val="0"/>
                <w:sz w:val="28"/>
                <w:szCs w:val="28"/>
              </w:rPr>
              <w:t>分值标准</w:t>
            </w:r>
          </w:p>
        </w:tc>
      </w:tr>
      <w:tr w14:paraId="7FB736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6" w:space="0"/>
              <w:left w:val="single" w:color="auto" w:sz="4" w:space="0"/>
              <w:right w:val="single" w:color="auto" w:sz="4" w:space="0"/>
            </w:tcBorders>
            <w:vAlign w:val="center"/>
          </w:tcPr>
          <w:p w14:paraId="7BB2F2DD">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国家级（国际级）</w:t>
            </w:r>
          </w:p>
        </w:tc>
        <w:tc>
          <w:tcPr>
            <w:tcW w:w="1804" w:type="pct"/>
            <w:tcBorders>
              <w:top w:val="single" w:color="auto" w:sz="6" w:space="0"/>
              <w:left w:val="single" w:color="auto" w:sz="4" w:space="0"/>
              <w:bottom w:val="single" w:color="auto" w:sz="4" w:space="0"/>
              <w:right w:val="single" w:color="auto" w:sz="4" w:space="0"/>
            </w:tcBorders>
            <w:vAlign w:val="center"/>
          </w:tcPr>
          <w:p w14:paraId="21D3C34C">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6" w:space="0"/>
              <w:left w:val="single" w:color="auto" w:sz="4" w:space="0"/>
              <w:bottom w:val="single" w:color="auto" w:sz="4" w:space="0"/>
              <w:right w:val="single" w:color="auto" w:sz="4" w:space="0"/>
            </w:tcBorders>
            <w:vAlign w:val="center"/>
          </w:tcPr>
          <w:p w14:paraId="03D06E9F">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80</w:t>
            </w:r>
          </w:p>
        </w:tc>
      </w:tr>
      <w:tr w14:paraId="7D717E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right w:val="single" w:color="auto" w:sz="4" w:space="0"/>
            </w:tcBorders>
            <w:vAlign w:val="center"/>
          </w:tcPr>
          <w:p w14:paraId="22FBE632">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7F7D0282">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5B18632C">
            <w:pPr>
              <w:widowControl/>
              <w:snapToGrid w:val="0"/>
              <w:spacing w:line="400" w:lineRule="exact"/>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70</w:t>
            </w:r>
          </w:p>
        </w:tc>
      </w:tr>
      <w:tr w14:paraId="2AAB5B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right w:val="single" w:color="auto" w:sz="4" w:space="0"/>
            </w:tcBorders>
            <w:vAlign w:val="center"/>
          </w:tcPr>
          <w:p w14:paraId="26DEEE5A">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51AC7097">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5174CB5F">
            <w:pPr>
              <w:widowControl/>
              <w:snapToGrid w:val="0"/>
              <w:spacing w:line="400" w:lineRule="exact"/>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60</w:t>
            </w:r>
          </w:p>
        </w:tc>
      </w:tr>
      <w:tr w14:paraId="03542F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left w:val="single" w:color="auto" w:sz="4" w:space="0"/>
              <w:bottom w:val="single" w:color="auto" w:sz="4" w:space="0"/>
              <w:right w:val="single" w:color="auto" w:sz="4" w:space="0"/>
            </w:tcBorders>
            <w:vAlign w:val="center"/>
          </w:tcPr>
          <w:p w14:paraId="7810B52E">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45ED5166">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优秀奖</w:t>
            </w:r>
          </w:p>
        </w:tc>
        <w:tc>
          <w:tcPr>
            <w:tcW w:w="1512" w:type="pct"/>
            <w:tcBorders>
              <w:top w:val="single" w:color="auto" w:sz="4" w:space="0"/>
              <w:left w:val="single" w:color="auto" w:sz="4" w:space="0"/>
              <w:bottom w:val="single" w:color="auto" w:sz="4" w:space="0"/>
              <w:right w:val="single" w:color="auto" w:sz="4" w:space="0"/>
            </w:tcBorders>
            <w:vAlign w:val="center"/>
          </w:tcPr>
          <w:p w14:paraId="278A8EE9">
            <w:pPr>
              <w:widowControl/>
              <w:snapToGrid w:val="0"/>
              <w:spacing w:line="400" w:lineRule="exact"/>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50</w:t>
            </w:r>
          </w:p>
        </w:tc>
      </w:tr>
      <w:tr w14:paraId="284FB6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4" w:space="0"/>
              <w:left w:val="single" w:color="auto" w:sz="4" w:space="0"/>
              <w:bottom w:val="single" w:color="auto" w:sz="4" w:space="0"/>
              <w:right w:val="single" w:color="auto" w:sz="4" w:space="0"/>
            </w:tcBorders>
            <w:vAlign w:val="center"/>
          </w:tcPr>
          <w:p w14:paraId="1F77353B">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省部级</w:t>
            </w:r>
          </w:p>
        </w:tc>
        <w:tc>
          <w:tcPr>
            <w:tcW w:w="1804" w:type="pct"/>
            <w:tcBorders>
              <w:top w:val="single" w:color="auto" w:sz="4" w:space="0"/>
              <w:left w:val="single" w:color="auto" w:sz="4" w:space="0"/>
              <w:bottom w:val="single" w:color="auto" w:sz="4" w:space="0"/>
              <w:right w:val="single" w:color="auto" w:sz="4" w:space="0"/>
            </w:tcBorders>
            <w:vAlign w:val="center"/>
          </w:tcPr>
          <w:p w14:paraId="6C5A7490">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4" w:space="0"/>
              <w:left w:val="single" w:color="auto" w:sz="4" w:space="0"/>
              <w:bottom w:val="single" w:color="auto" w:sz="4" w:space="0"/>
              <w:right w:val="single" w:color="auto" w:sz="4" w:space="0"/>
            </w:tcBorders>
            <w:vAlign w:val="center"/>
          </w:tcPr>
          <w:p w14:paraId="45EBDEB9">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r>
      <w:tr w14:paraId="1C7981F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0159DD16">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15A8F87C">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08C75CFE">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50</w:t>
            </w:r>
          </w:p>
        </w:tc>
      </w:tr>
      <w:tr w14:paraId="3716D2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1CF07FFF">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66A86560">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7CFE0A90">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40</w:t>
            </w:r>
          </w:p>
        </w:tc>
      </w:tr>
      <w:tr w14:paraId="0E3548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0DDC038F">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65013AAC">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优秀奖</w:t>
            </w:r>
          </w:p>
        </w:tc>
        <w:tc>
          <w:tcPr>
            <w:tcW w:w="1512" w:type="pct"/>
            <w:tcBorders>
              <w:top w:val="single" w:color="auto" w:sz="4" w:space="0"/>
              <w:left w:val="single" w:color="auto" w:sz="4" w:space="0"/>
              <w:bottom w:val="single" w:color="auto" w:sz="4" w:space="0"/>
              <w:right w:val="single" w:color="auto" w:sz="4" w:space="0"/>
            </w:tcBorders>
            <w:vAlign w:val="center"/>
          </w:tcPr>
          <w:p w14:paraId="5188309D">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r>
      <w:tr w14:paraId="734007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restart"/>
            <w:tcBorders>
              <w:top w:val="single" w:color="auto" w:sz="4" w:space="0"/>
              <w:left w:val="single" w:color="auto" w:sz="4" w:space="0"/>
              <w:bottom w:val="single" w:color="auto" w:sz="4" w:space="0"/>
              <w:right w:val="single" w:color="auto" w:sz="4" w:space="0"/>
            </w:tcBorders>
            <w:vAlign w:val="center"/>
          </w:tcPr>
          <w:p w14:paraId="2CAA212D">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校级</w:t>
            </w:r>
          </w:p>
        </w:tc>
        <w:tc>
          <w:tcPr>
            <w:tcW w:w="1804" w:type="pct"/>
            <w:tcBorders>
              <w:top w:val="single" w:color="auto" w:sz="4" w:space="0"/>
              <w:left w:val="single" w:color="auto" w:sz="4" w:space="0"/>
              <w:bottom w:val="single" w:color="auto" w:sz="4" w:space="0"/>
              <w:right w:val="single" w:color="auto" w:sz="4" w:space="0"/>
            </w:tcBorders>
            <w:vAlign w:val="center"/>
          </w:tcPr>
          <w:p w14:paraId="21BC17C4">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一等奖</w:t>
            </w:r>
          </w:p>
        </w:tc>
        <w:tc>
          <w:tcPr>
            <w:tcW w:w="1512" w:type="pct"/>
            <w:tcBorders>
              <w:top w:val="single" w:color="auto" w:sz="4" w:space="0"/>
              <w:left w:val="single" w:color="auto" w:sz="4" w:space="0"/>
              <w:bottom w:val="single" w:color="auto" w:sz="4" w:space="0"/>
              <w:right w:val="single" w:color="auto" w:sz="4" w:space="0"/>
            </w:tcBorders>
            <w:vAlign w:val="center"/>
          </w:tcPr>
          <w:p w14:paraId="52AB4F90">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r>
      <w:tr w14:paraId="51D544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5801A9FF">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5B0C4579">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二等奖</w:t>
            </w:r>
          </w:p>
        </w:tc>
        <w:tc>
          <w:tcPr>
            <w:tcW w:w="1512" w:type="pct"/>
            <w:tcBorders>
              <w:top w:val="single" w:color="auto" w:sz="4" w:space="0"/>
              <w:left w:val="single" w:color="auto" w:sz="4" w:space="0"/>
              <w:bottom w:val="single" w:color="auto" w:sz="4" w:space="0"/>
              <w:right w:val="single" w:color="auto" w:sz="4" w:space="0"/>
            </w:tcBorders>
            <w:vAlign w:val="center"/>
          </w:tcPr>
          <w:p w14:paraId="54BE2F30">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20</w:t>
            </w:r>
          </w:p>
        </w:tc>
      </w:tr>
      <w:tr w14:paraId="18D849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exact"/>
          <w:jc w:val="center"/>
        </w:trPr>
        <w:tc>
          <w:tcPr>
            <w:tcW w:w="1682" w:type="pct"/>
            <w:vMerge w:val="continue"/>
            <w:tcBorders>
              <w:top w:val="single" w:color="auto" w:sz="4" w:space="0"/>
              <w:left w:val="single" w:color="auto" w:sz="4" w:space="0"/>
              <w:bottom w:val="single" w:color="auto" w:sz="4" w:space="0"/>
              <w:right w:val="single" w:color="auto" w:sz="4" w:space="0"/>
            </w:tcBorders>
            <w:vAlign w:val="center"/>
          </w:tcPr>
          <w:p w14:paraId="74D3DD43">
            <w:pPr>
              <w:widowControl/>
              <w:snapToGrid w:val="0"/>
              <w:spacing w:line="400" w:lineRule="exact"/>
              <w:jc w:val="center"/>
              <w:rPr>
                <w:rFonts w:ascii="Times New Roman" w:hAnsi="Times New Roman" w:eastAsia="仿宋" w:cs="Times New Roman"/>
                <w:kern w:val="0"/>
                <w:sz w:val="28"/>
                <w:szCs w:val="28"/>
              </w:rPr>
            </w:pPr>
          </w:p>
        </w:tc>
        <w:tc>
          <w:tcPr>
            <w:tcW w:w="1804" w:type="pct"/>
            <w:tcBorders>
              <w:top w:val="single" w:color="auto" w:sz="4" w:space="0"/>
              <w:left w:val="single" w:color="auto" w:sz="4" w:space="0"/>
              <w:bottom w:val="single" w:color="auto" w:sz="4" w:space="0"/>
              <w:right w:val="single" w:color="auto" w:sz="4" w:space="0"/>
            </w:tcBorders>
            <w:vAlign w:val="center"/>
          </w:tcPr>
          <w:p w14:paraId="626119E1">
            <w:pPr>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三等奖</w:t>
            </w:r>
          </w:p>
        </w:tc>
        <w:tc>
          <w:tcPr>
            <w:tcW w:w="1512" w:type="pct"/>
            <w:tcBorders>
              <w:top w:val="single" w:color="auto" w:sz="4" w:space="0"/>
              <w:left w:val="single" w:color="auto" w:sz="4" w:space="0"/>
              <w:bottom w:val="single" w:color="auto" w:sz="4" w:space="0"/>
              <w:right w:val="single" w:color="auto" w:sz="4" w:space="0"/>
            </w:tcBorders>
            <w:vAlign w:val="center"/>
          </w:tcPr>
          <w:p w14:paraId="45FA4A92">
            <w:pPr>
              <w:widowControl/>
              <w:snapToGrid w:val="0"/>
              <w:spacing w:line="400" w:lineRule="exact"/>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10</w:t>
            </w:r>
          </w:p>
        </w:tc>
      </w:tr>
    </w:tbl>
    <w:p w14:paraId="671F8479">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注：1.以团队形式获奖，依据作者排名按5分依次递减，不足5分按照2.5分计；</w:t>
      </w:r>
    </w:p>
    <w:p w14:paraId="2AF8941F">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2.每个竞赛项目获不同级别奖项的，以最高分值计，不累计；相同竞赛主题（内容）项目以最高分值计，不累计；</w:t>
      </w:r>
    </w:p>
    <w:p w14:paraId="0DBC6C03">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3.学科竞赛项目必须为教务处认定和备案的项目才能加分；</w:t>
      </w:r>
    </w:p>
    <w:p w14:paraId="55594DC5">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4.多项获奖，分数累计超过100分按100分计。</w:t>
      </w:r>
    </w:p>
    <w:p w14:paraId="343F1C20">
      <w:pPr>
        <w:snapToGrid w:val="0"/>
        <w:spacing w:line="400" w:lineRule="exact"/>
        <w:ind w:left="559" w:leftChars="266" w:firstLine="560" w:firstLineChars="200"/>
        <w:rPr>
          <w:rFonts w:ascii="Times New Roman" w:hAnsi="Times New Roman" w:eastAsia="仿宋" w:cs="Times New Roman"/>
          <w:bCs/>
          <w:kern w:val="0"/>
          <w:sz w:val="28"/>
          <w:szCs w:val="28"/>
        </w:rPr>
      </w:pPr>
    </w:p>
    <w:p w14:paraId="4F9E177E">
      <w:pPr>
        <w:snapToGrid w:val="0"/>
        <w:spacing w:line="400" w:lineRule="exact"/>
        <w:ind w:left="559" w:leftChars="266" w:firstLine="560" w:firstLineChars="200"/>
        <w:rPr>
          <w:rFonts w:ascii="Times New Roman" w:hAnsi="Times New Roman" w:eastAsia="仿宋" w:cs="Times New Roman"/>
          <w:bCs/>
          <w:kern w:val="0"/>
          <w:sz w:val="28"/>
          <w:szCs w:val="28"/>
        </w:rPr>
      </w:pPr>
    </w:p>
    <w:p w14:paraId="30DFA09D">
      <w:pPr>
        <w:snapToGrid w:val="0"/>
        <w:spacing w:line="400" w:lineRule="exact"/>
        <w:ind w:left="559" w:leftChars="266" w:firstLine="560" w:firstLineChars="200"/>
        <w:rPr>
          <w:rFonts w:ascii="Times New Roman" w:hAnsi="Times New Roman" w:eastAsia="仿宋" w:cs="Times New Roman"/>
          <w:bCs/>
          <w:kern w:val="0"/>
          <w:sz w:val="28"/>
          <w:szCs w:val="28"/>
        </w:rPr>
      </w:pPr>
    </w:p>
    <w:p w14:paraId="77211332">
      <w:pPr>
        <w:snapToGrid w:val="0"/>
        <w:spacing w:line="400" w:lineRule="exact"/>
        <w:ind w:left="559" w:leftChars="266" w:firstLine="560" w:firstLineChars="200"/>
        <w:rPr>
          <w:rFonts w:ascii="Times New Roman" w:hAnsi="Times New Roman" w:eastAsia="仿宋" w:cs="Times New Roman"/>
          <w:bCs/>
          <w:kern w:val="0"/>
          <w:sz w:val="28"/>
          <w:szCs w:val="28"/>
        </w:rPr>
      </w:pPr>
    </w:p>
    <w:p w14:paraId="46516CF8">
      <w:pPr>
        <w:snapToGrid w:val="0"/>
        <w:spacing w:line="400" w:lineRule="exact"/>
        <w:ind w:left="559" w:leftChars="266" w:firstLine="560" w:firstLineChars="200"/>
        <w:rPr>
          <w:rFonts w:ascii="Times New Roman" w:hAnsi="Times New Roman" w:eastAsia="仿宋" w:cs="Times New Roman"/>
          <w:bCs/>
          <w:kern w:val="0"/>
          <w:sz w:val="28"/>
          <w:szCs w:val="28"/>
        </w:rPr>
      </w:pPr>
    </w:p>
    <w:p w14:paraId="5B991353">
      <w:pPr>
        <w:snapToGrid w:val="0"/>
        <w:spacing w:line="400" w:lineRule="exact"/>
        <w:ind w:left="559" w:leftChars="266" w:firstLine="560" w:firstLineChars="200"/>
        <w:rPr>
          <w:rFonts w:ascii="Times New Roman" w:hAnsi="Times New Roman" w:eastAsia="仿宋" w:cs="Times New Roman"/>
          <w:bCs/>
          <w:kern w:val="0"/>
          <w:sz w:val="28"/>
          <w:szCs w:val="28"/>
        </w:rPr>
      </w:pPr>
    </w:p>
    <w:p w14:paraId="7E8DC316">
      <w:pPr>
        <w:snapToGrid w:val="0"/>
        <w:spacing w:line="400" w:lineRule="exact"/>
        <w:ind w:left="559" w:leftChars="266" w:firstLine="562" w:firstLineChars="200"/>
        <w:rPr>
          <w:rFonts w:hint="eastAsia" w:ascii="Times New Roman" w:hAnsi="Times New Roman" w:eastAsia="仿宋" w:cs="Times New Roman"/>
          <w:b/>
          <w:bCs/>
          <w:kern w:val="0"/>
          <w:sz w:val="28"/>
          <w:szCs w:val="28"/>
        </w:rPr>
      </w:pPr>
    </w:p>
    <w:p w14:paraId="09AC9476">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四</w:t>
      </w:r>
      <w:r>
        <w:rPr>
          <w:rFonts w:ascii="Times New Roman" w:hAnsi="Times New Roman" w:eastAsia="仿宋" w:cs="Times New Roman"/>
          <w:b/>
          <w:bCs/>
          <w:sz w:val="32"/>
          <w:szCs w:val="32"/>
        </w:rPr>
        <w:t>、发表学术论文（占加分项成绩</w:t>
      </w:r>
      <w:r>
        <w:rPr>
          <w:rFonts w:hint="eastAsia" w:ascii="Times New Roman" w:hAnsi="Times New Roman" w:eastAsia="仿宋" w:cs="Times New Roman"/>
          <w:b/>
          <w:bCs/>
          <w:sz w:val="32"/>
          <w:szCs w:val="32"/>
        </w:rPr>
        <w:t>2</w:t>
      </w:r>
      <w:r>
        <w:rPr>
          <w:rFonts w:ascii="Times New Roman" w:hAnsi="Times New Roman" w:eastAsia="仿宋" w:cs="Times New Roman"/>
          <w:b/>
          <w:bCs/>
          <w:sz w:val="32"/>
          <w:szCs w:val="32"/>
        </w:rPr>
        <w:t>0%，以下按百分制计算）</w:t>
      </w:r>
    </w:p>
    <w:p w14:paraId="14CD4929">
      <w:pPr>
        <w:spacing w:before="156" w:beforeLines="50" w:after="156" w:afterLines="50" w:line="560" w:lineRule="exact"/>
        <w:ind w:firstLine="562" w:firstLineChars="20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表</w:t>
      </w:r>
      <w:r>
        <w:rPr>
          <w:rFonts w:hint="eastAsia" w:ascii="Times New Roman" w:hAnsi="Times New Roman" w:eastAsia="仿宋_GB2312" w:cs="Times New Roman"/>
          <w:b/>
          <w:sz w:val="28"/>
          <w:szCs w:val="28"/>
        </w:rPr>
        <w:t>4</w:t>
      </w:r>
      <w:r>
        <w:rPr>
          <w:rFonts w:ascii="Times New Roman" w:hAnsi="Times New Roman" w:eastAsia="仿宋_GB2312" w:cs="Times New Roman"/>
          <w:b/>
          <w:sz w:val="28"/>
          <w:szCs w:val="28"/>
        </w:rPr>
        <w:t xml:space="preserve">  发表学术论文分值</w:t>
      </w:r>
    </w:p>
    <w:tbl>
      <w:tblPr>
        <w:tblStyle w:val="6"/>
        <w:tblW w:w="8619" w:type="dxa"/>
        <w:tblInd w:w="0" w:type="dxa"/>
        <w:tblLayout w:type="fixed"/>
        <w:tblCellMar>
          <w:top w:w="0" w:type="dxa"/>
          <w:left w:w="108" w:type="dxa"/>
          <w:bottom w:w="0" w:type="dxa"/>
          <w:right w:w="108" w:type="dxa"/>
        </w:tblCellMar>
      </w:tblPr>
      <w:tblGrid>
        <w:gridCol w:w="2850"/>
        <w:gridCol w:w="1841"/>
        <w:gridCol w:w="3928"/>
      </w:tblGrid>
      <w:tr w14:paraId="71D17677">
        <w:tblPrEx>
          <w:tblCellMar>
            <w:top w:w="0" w:type="dxa"/>
            <w:left w:w="108" w:type="dxa"/>
            <w:bottom w:w="0" w:type="dxa"/>
            <w:right w:w="108" w:type="dxa"/>
          </w:tblCellMar>
        </w:tblPrEx>
        <w:trPr>
          <w:trHeight w:val="927"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6A424F71">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发表刊物</w:t>
            </w:r>
          </w:p>
        </w:tc>
        <w:tc>
          <w:tcPr>
            <w:tcW w:w="1841" w:type="dxa"/>
            <w:tcBorders>
              <w:top w:val="single" w:color="000000" w:sz="6" w:space="0"/>
              <w:left w:val="single" w:color="000000" w:sz="6" w:space="0"/>
              <w:bottom w:val="single" w:color="000000" w:sz="6" w:space="0"/>
              <w:right w:val="single" w:color="000000" w:sz="6" w:space="0"/>
            </w:tcBorders>
            <w:vAlign w:val="center"/>
          </w:tcPr>
          <w:p w14:paraId="75D49ADF">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分值标准</w:t>
            </w:r>
          </w:p>
          <w:p w14:paraId="4AE255AF">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（第一作者）</w:t>
            </w:r>
          </w:p>
        </w:tc>
        <w:tc>
          <w:tcPr>
            <w:tcW w:w="3928" w:type="dxa"/>
            <w:tcBorders>
              <w:top w:val="single" w:color="000000" w:sz="6" w:space="0"/>
              <w:left w:val="single" w:color="000000" w:sz="6" w:space="0"/>
              <w:bottom w:val="single" w:color="000000" w:sz="6" w:space="0"/>
              <w:right w:val="single" w:color="000000" w:sz="6" w:space="0"/>
            </w:tcBorders>
            <w:vAlign w:val="center"/>
          </w:tcPr>
          <w:p w14:paraId="1C143A01">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备注</w:t>
            </w:r>
          </w:p>
        </w:tc>
      </w:tr>
      <w:tr w14:paraId="5DEC36B7">
        <w:tblPrEx>
          <w:tblCellMar>
            <w:top w:w="0" w:type="dxa"/>
            <w:left w:w="108" w:type="dxa"/>
            <w:bottom w:w="0" w:type="dxa"/>
            <w:right w:w="108" w:type="dxa"/>
          </w:tblCellMar>
        </w:tblPrEx>
        <w:trPr>
          <w:trHeight w:val="1208"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2E1F5BB3">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w:t>
            </w:r>
            <w:r>
              <w:rPr>
                <w:rFonts w:hint="eastAsia" w:ascii="Times New Roman" w:hAnsi="Times New Roman" w:eastAsia="仿宋" w:cs="Times New Roman"/>
                <w:sz w:val="28"/>
                <w:szCs w:val="28"/>
              </w:rPr>
              <w:t>I中科院一区</w:t>
            </w:r>
            <w:r>
              <w:rPr>
                <w:rFonts w:ascii="Times New Roman" w:hAnsi="Times New Roman" w:eastAsia="仿宋" w:cs="Times New Roman"/>
                <w:sz w:val="28"/>
                <w:szCs w:val="28"/>
              </w:rPr>
              <w:t>发表学术论文</w:t>
            </w:r>
          </w:p>
        </w:tc>
        <w:tc>
          <w:tcPr>
            <w:tcW w:w="1841" w:type="dxa"/>
            <w:tcBorders>
              <w:top w:val="single" w:color="000000" w:sz="6" w:space="0"/>
              <w:left w:val="single" w:color="000000" w:sz="6" w:space="0"/>
              <w:bottom w:val="single" w:color="000000" w:sz="6" w:space="0"/>
              <w:right w:val="single" w:color="000000" w:sz="6" w:space="0"/>
            </w:tcBorders>
            <w:vAlign w:val="center"/>
          </w:tcPr>
          <w:p w14:paraId="622F4B87">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80</w:t>
            </w:r>
          </w:p>
        </w:tc>
        <w:tc>
          <w:tcPr>
            <w:tcW w:w="3928" w:type="dxa"/>
            <w:tcBorders>
              <w:top w:val="single" w:color="000000" w:sz="6" w:space="0"/>
              <w:left w:val="single" w:color="000000" w:sz="6" w:space="0"/>
              <w:bottom w:val="single" w:color="000000" w:sz="6" w:space="0"/>
              <w:right w:val="single" w:color="000000" w:sz="6" w:space="0"/>
            </w:tcBorders>
            <w:vAlign w:val="center"/>
          </w:tcPr>
          <w:p w14:paraId="4FD7B04B">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w:t>
            </w:r>
            <w:r>
              <w:rPr>
                <w:rFonts w:hint="eastAsia" w:ascii="Times New Roman" w:hAnsi="Times New Roman" w:eastAsia="仿宋" w:cs="Times New Roman"/>
                <w:sz w:val="28"/>
                <w:szCs w:val="28"/>
              </w:rPr>
              <w:t>按20</w:t>
            </w:r>
            <w:r>
              <w:rPr>
                <w:rFonts w:ascii="Times New Roman" w:hAnsi="Times New Roman" w:eastAsia="仿宋" w:cs="Times New Roman"/>
                <w:sz w:val="28"/>
                <w:szCs w:val="28"/>
              </w:rPr>
              <w:t>分</w:t>
            </w:r>
            <w:r>
              <w:rPr>
                <w:rFonts w:hint="eastAsia" w:ascii="Times New Roman" w:hAnsi="Times New Roman" w:eastAsia="仿宋" w:cs="Times New Roman"/>
                <w:sz w:val="28"/>
                <w:szCs w:val="28"/>
              </w:rPr>
              <w:t>依次</w:t>
            </w:r>
            <w:r>
              <w:rPr>
                <w:rFonts w:ascii="Times New Roman" w:hAnsi="Times New Roman" w:eastAsia="仿宋" w:cs="Times New Roman"/>
                <w:sz w:val="28"/>
                <w:szCs w:val="28"/>
              </w:rPr>
              <w:t>递减，只</w:t>
            </w:r>
            <w:r>
              <w:rPr>
                <w:rFonts w:hint="eastAsia" w:ascii="Times New Roman" w:hAnsi="Times New Roman" w:eastAsia="仿宋" w:cs="Times New Roman"/>
                <w:sz w:val="28"/>
                <w:szCs w:val="28"/>
              </w:rPr>
              <w:t>对</w:t>
            </w:r>
            <w:r>
              <w:rPr>
                <w:rFonts w:ascii="Times New Roman" w:hAnsi="Times New Roman" w:eastAsia="仿宋" w:cs="Times New Roman"/>
                <w:sz w:val="28"/>
                <w:szCs w:val="28"/>
              </w:rPr>
              <w:t>前3名</w:t>
            </w:r>
            <w:r>
              <w:rPr>
                <w:rFonts w:hint="eastAsia" w:ascii="Times New Roman" w:hAnsi="Times New Roman" w:eastAsia="仿宋" w:cs="Times New Roman"/>
                <w:sz w:val="28"/>
                <w:szCs w:val="28"/>
              </w:rPr>
              <w:t>进行加分</w:t>
            </w:r>
            <w:r>
              <w:rPr>
                <w:rFonts w:ascii="Times New Roman" w:hAnsi="Times New Roman" w:eastAsia="仿宋" w:cs="Times New Roman"/>
                <w:sz w:val="28"/>
                <w:szCs w:val="28"/>
              </w:rPr>
              <w:t>。</w:t>
            </w:r>
          </w:p>
        </w:tc>
      </w:tr>
      <w:tr w14:paraId="1D8E51F3">
        <w:tblPrEx>
          <w:tblCellMar>
            <w:top w:w="0" w:type="dxa"/>
            <w:left w:w="108" w:type="dxa"/>
            <w:bottom w:w="0" w:type="dxa"/>
            <w:right w:w="108" w:type="dxa"/>
          </w:tblCellMar>
        </w:tblPrEx>
        <w:trPr>
          <w:trHeight w:val="1208"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612D1913">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w:t>
            </w:r>
            <w:r>
              <w:rPr>
                <w:rFonts w:hint="eastAsia" w:ascii="Times New Roman" w:hAnsi="Times New Roman" w:eastAsia="仿宋" w:cs="Times New Roman"/>
                <w:sz w:val="28"/>
                <w:szCs w:val="28"/>
              </w:rPr>
              <w:t>I中科院二区</w:t>
            </w:r>
            <w:r>
              <w:rPr>
                <w:rFonts w:ascii="Times New Roman" w:hAnsi="Times New Roman" w:eastAsia="仿宋" w:cs="Times New Roman"/>
                <w:sz w:val="28"/>
                <w:szCs w:val="28"/>
              </w:rPr>
              <w:t>发表学术论文</w:t>
            </w:r>
          </w:p>
        </w:tc>
        <w:tc>
          <w:tcPr>
            <w:tcW w:w="1841" w:type="dxa"/>
            <w:tcBorders>
              <w:top w:val="single" w:color="000000" w:sz="6" w:space="0"/>
              <w:left w:val="single" w:color="000000" w:sz="6" w:space="0"/>
              <w:bottom w:val="single" w:color="000000" w:sz="6" w:space="0"/>
              <w:right w:val="single" w:color="000000" w:sz="6" w:space="0"/>
            </w:tcBorders>
            <w:vAlign w:val="center"/>
          </w:tcPr>
          <w:p w14:paraId="735A0D3C">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70</w:t>
            </w:r>
          </w:p>
        </w:tc>
        <w:tc>
          <w:tcPr>
            <w:tcW w:w="3928" w:type="dxa"/>
            <w:tcBorders>
              <w:top w:val="single" w:color="000000" w:sz="6" w:space="0"/>
              <w:left w:val="single" w:color="000000" w:sz="6" w:space="0"/>
              <w:bottom w:val="single" w:color="000000" w:sz="6" w:space="0"/>
              <w:right w:val="single" w:color="000000" w:sz="6" w:space="0"/>
            </w:tcBorders>
            <w:vAlign w:val="center"/>
          </w:tcPr>
          <w:p w14:paraId="48A31702">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w:t>
            </w:r>
            <w:r>
              <w:rPr>
                <w:rFonts w:hint="eastAsia" w:ascii="Times New Roman" w:hAnsi="Times New Roman" w:eastAsia="仿宋" w:cs="Times New Roman"/>
                <w:sz w:val="28"/>
                <w:szCs w:val="28"/>
              </w:rPr>
              <w:t>按20</w:t>
            </w:r>
            <w:r>
              <w:rPr>
                <w:rFonts w:ascii="Times New Roman" w:hAnsi="Times New Roman" w:eastAsia="仿宋" w:cs="Times New Roman"/>
                <w:sz w:val="28"/>
                <w:szCs w:val="28"/>
              </w:rPr>
              <w:t>分</w:t>
            </w:r>
            <w:r>
              <w:rPr>
                <w:rFonts w:hint="eastAsia" w:ascii="Times New Roman" w:hAnsi="Times New Roman" w:eastAsia="仿宋" w:cs="Times New Roman"/>
                <w:sz w:val="28"/>
                <w:szCs w:val="28"/>
              </w:rPr>
              <w:t>依次</w:t>
            </w:r>
            <w:r>
              <w:rPr>
                <w:rFonts w:ascii="Times New Roman" w:hAnsi="Times New Roman" w:eastAsia="仿宋" w:cs="Times New Roman"/>
                <w:sz w:val="28"/>
                <w:szCs w:val="28"/>
              </w:rPr>
              <w:t>递减，只</w:t>
            </w:r>
            <w:r>
              <w:rPr>
                <w:rFonts w:hint="eastAsia" w:ascii="Times New Roman" w:hAnsi="Times New Roman" w:eastAsia="仿宋" w:cs="Times New Roman"/>
                <w:sz w:val="28"/>
                <w:szCs w:val="28"/>
              </w:rPr>
              <w:t>对</w:t>
            </w:r>
            <w:r>
              <w:rPr>
                <w:rFonts w:ascii="Times New Roman" w:hAnsi="Times New Roman" w:eastAsia="仿宋" w:cs="Times New Roman"/>
                <w:sz w:val="28"/>
                <w:szCs w:val="28"/>
              </w:rPr>
              <w:t>前3名</w:t>
            </w:r>
            <w:r>
              <w:rPr>
                <w:rFonts w:hint="eastAsia" w:ascii="Times New Roman" w:hAnsi="Times New Roman" w:eastAsia="仿宋" w:cs="Times New Roman"/>
                <w:sz w:val="28"/>
                <w:szCs w:val="28"/>
              </w:rPr>
              <w:t>进行加分</w:t>
            </w:r>
            <w:r>
              <w:rPr>
                <w:rFonts w:ascii="Times New Roman" w:hAnsi="Times New Roman" w:eastAsia="仿宋" w:cs="Times New Roman"/>
                <w:sz w:val="28"/>
                <w:szCs w:val="28"/>
              </w:rPr>
              <w:t>。</w:t>
            </w:r>
          </w:p>
        </w:tc>
      </w:tr>
      <w:tr w14:paraId="07935012">
        <w:tblPrEx>
          <w:tblCellMar>
            <w:top w:w="0" w:type="dxa"/>
            <w:left w:w="108" w:type="dxa"/>
            <w:bottom w:w="0" w:type="dxa"/>
            <w:right w:w="108" w:type="dxa"/>
          </w:tblCellMar>
        </w:tblPrEx>
        <w:trPr>
          <w:trHeight w:val="1208"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67E2D29A">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w:t>
            </w:r>
            <w:r>
              <w:rPr>
                <w:rFonts w:hint="eastAsia" w:ascii="Times New Roman" w:hAnsi="Times New Roman" w:eastAsia="仿宋" w:cs="Times New Roman"/>
                <w:sz w:val="28"/>
                <w:szCs w:val="28"/>
              </w:rPr>
              <w:t>I中科院三区</w:t>
            </w:r>
            <w:r>
              <w:rPr>
                <w:rFonts w:ascii="Times New Roman" w:hAnsi="Times New Roman" w:eastAsia="仿宋" w:cs="Times New Roman"/>
                <w:sz w:val="28"/>
                <w:szCs w:val="28"/>
              </w:rPr>
              <w:t>发表学术论文</w:t>
            </w:r>
          </w:p>
        </w:tc>
        <w:tc>
          <w:tcPr>
            <w:tcW w:w="1841" w:type="dxa"/>
            <w:tcBorders>
              <w:top w:val="single" w:color="000000" w:sz="6" w:space="0"/>
              <w:left w:val="single" w:color="000000" w:sz="6" w:space="0"/>
              <w:bottom w:val="single" w:color="000000" w:sz="6" w:space="0"/>
              <w:right w:val="single" w:color="000000" w:sz="6" w:space="0"/>
            </w:tcBorders>
            <w:vAlign w:val="center"/>
          </w:tcPr>
          <w:p w14:paraId="65C11993">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60</w:t>
            </w:r>
          </w:p>
        </w:tc>
        <w:tc>
          <w:tcPr>
            <w:tcW w:w="3928" w:type="dxa"/>
            <w:tcBorders>
              <w:top w:val="single" w:color="000000" w:sz="6" w:space="0"/>
              <w:left w:val="single" w:color="000000" w:sz="6" w:space="0"/>
              <w:bottom w:val="single" w:color="000000" w:sz="6" w:space="0"/>
              <w:right w:val="single" w:color="000000" w:sz="6" w:space="0"/>
            </w:tcBorders>
            <w:vAlign w:val="center"/>
          </w:tcPr>
          <w:p w14:paraId="31DBCDE2">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w:t>
            </w:r>
            <w:r>
              <w:rPr>
                <w:rFonts w:hint="eastAsia" w:ascii="Times New Roman" w:hAnsi="Times New Roman" w:eastAsia="仿宋" w:cs="Times New Roman"/>
                <w:sz w:val="28"/>
                <w:szCs w:val="28"/>
              </w:rPr>
              <w:t>按20</w:t>
            </w:r>
            <w:r>
              <w:rPr>
                <w:rFonts w:ascii="Times New Roman" w:hAnsi="Times New Roman" w:eastAsia="仿宋" w:cs="Times New Roman"/>
                <w:sz w:val="28"/>
                <w:szCs w:val="28"/>
              </w:rPr>
              <w:t>分</w:t>
            </w:r>
            <w:r>
              <w:rPr>
                <w:rFonts w:hint="eastAsia" w:ascii="Times New Roman" w:hAnsi="Times New Roman" w:eastAsia="仿宋" w:cs="Times New Roman"/>
                <w:sz w:val="28"/>
                <w:szCs w:val="28"/>
              </w:rPr>
              <w:t>依次</w:t>
            </w:r>
            <w:r>
              <w:rPr>
                <w:rFonts w:ascii="Times New Roman" w:hAnsi="Times New Roman" w:eastAsia="仿宋" w:cs="Times New Roman"/>
                <w:sz w:val="28"/>
                <w:szCs w:val="28"/>
              </w:rPr>
              <w:t>递减，只</w:t>
            </w:r>
            <w:r>
              <w:rPr>
                <w:rFonts w:hint="eastAsia" w:ascii="Times New Roman" w:hAnsi="Times New Roman" w:eastAsia="仿宋" w:cs="Times New Roman"/>
                <w:sz w:val="28"/>
                <w:szCs w:val="28"/>
              </w:rPr>
              <w:t>对</w:t>
            </w:r>
            <w:r>
              <w:rPr>
                <w:rFonts w:ascii="Times New Roman" w:hAnsi="Times New Roman" w:eastAsia="仿宋" w:cs="Times New Roman"/>
                <w:sz w:val="28"/>
                <w:szCs w:val="28"/>
              </w:rPr>
              <w:t>前3名</w:t>
            </w:r>
            <w:r>
              <w:rPr>
                <w:rFonts w:hint="eastAsia" w:ascii="Times New Roman" w:hAnsi="Times New Roman" w:eastAsia="仿宋" w:cs="Times New Roman"/>
                <w:sz w:val="28"/>
                <w:szCs w:val="28"/>
              </w:rPr>
              <w:t>进行加分</w:t>
            </w:r>
            <w:r>
              <w:rPr>
                <w:rFonts w:ascii="Times New Roman" w:hAnsi="Times New Roman" w:eastAsia="仿宋" w:cs="Times New Roman"/>
                <w:sz w:val="28"/>
                <w:szCs w:val="28"/>
              </w:rPr>
              <w:t>。</w:t>
            </w:r>
          </w:p>
        </w:tc>
      </w:tr>
      <w:tr w14:paraId="2A25B9B7">
        <w:tblPrEx>
          <w:tblCellMar>
            <w:top w:w="0" w:type="dxa"/>
            <w:left w:w="108" w:type="dxa"/>
            <w:bottom w:w="0" w:type="dxa"/>
            <w:right w:w="108" w:type="dxa"/>
          </w:tblCellMar>
        </w:tblPrEx>
        <w:trPr>
          <w:trHeight w:val="1208"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74241CB1">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在SCI、SSC</w:t>
            </w:r>
            <w:r>
              <w:rPr>
                <w:rFonts w:hint="eastAsia" w:ascii="Times New Roman" w:hAnsi="Times New Roman" w:eastAsia="仿宋" w:cs="Times New Roman"/>
                <w:sz w:val="28"/>
                <w:szCs w:val="28"/>
              </w:rPr>
              <w:t>I中科院四区</w:t>
            </w:r>
            <w:r>
              <w:rPr>
                <w:rFonts w:ascii="Times New Roman" w:hAnsi="Times New Roman" w:eastAsia="仿宋" w:cs="Times New Roman"/>
                <w:sz w:val="28"/>
                <w:szCs w:val="28"/>
              </w:rPr>
              <w:t>发表学术论文</w:t>
            </w:r>
          </w:p>
        </w:tc>
        <w:tc>
          <w:tcPr>
            <w:tcW w:w="1841" w:type="dxa"/>
            <w:tcBorders>
              <w:top w:val="single" w:color="000000" w:sz="6" w:space="0"/>
              <w:left w:val="single" w:color="000000" w:sz="6" w:space="0"/>
              <w:bottom w:val="single" w:color="000000" w:sz="6" w:space="0"/>
              <w:right w:val="single" w:color="000000" w:sz="6" w:space="0"/>
            </w:tcBorders>
            <w:vAlign w:val="center"/>
          </w:tcPr>
          <w:p w14:paraId="7FFEE82B">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50</w:t>
            </w:r>
          </w:p>
        </w:tc>
        <w:tc>
          <w:tcPr>
            <w:tcW w:w="3928" w:type="dxa"/>
            <w:tcBorders>
              <w:top w:val="single" w:color="000000" w:sz="6" w:space="0"/>
              <w:left w:val="single" w:color="000000" w:sz="6" w:space="0"/>
              <w:bottom w:val="single" w:color="000000" w:sz="6" w:space="0"/>
              <w:right w:val="single" w:color="000000" w:sz="6" w:space="0"/>
            </w:tcBorders>
            <w:vAlign w:val="center"/>
          </w:tcPr>
          <w:p w14:paraId="5A135352">
            <w:pPr>
              <w:spacing w:line="400" w:lineRule="exact"/>
              <w:jc w:val="left"/>
              <w:rPr>
                <w:rFonts w:ascii="Times New Roman" w:hAnsi="Times New Roman" w:eastAsia="仿宋" w:cs="Times New Roman"/>
                <w:sz w:val="28"/>
                <w:szCs w:val="28"/>
              </w:rPr>
            </w:pPr>
            <w:r>
              <w:rPr>
                <w:rFonts w:ascii="Times New Roman" w:hAnsi="Times New Roman" w:eastAsia="仿宋" w:cs="Times New Roman"/>
                <w:sz w:val="28"/>
                <w:szCs w:val="28"/>
              </w:rPr>
              <w:t>除第一作者外，根据作者排名</w:t>
            </w:r>
            <w:r>
              <w:rPr>
                <w:rFonts w:hint="eastAsia" w:ascii="Times New Roman" w:hAnsi="Times New Roman" w:eastAsia="仿宋" w:cs="Times New Roman"/>
                <w:sz w:val="28"/>
                <w:szCs w:val="28"/>
              </w:rPr>
              <w:t>按20</w:t>
            </w:r>
            <w:r>
              <w:rPr>
                <w:rFonts w:ascii="Times New Roman" w:hAnsi="Times New Roman" w:eastAsia="仿宋" w:cs="Times New Roman"/>
                <w:sz w:val="28"/>
                <w:szCs w:val="28"/>
              </w:rPr>
              <w:t>分</w:t>
            </w:r>
            <w:r>
              <w:rPr>
                <w:rFonts w:hint="eastAsia" w:ascii="Times New Roman" w:hAnsi="Times New Roman" w:eastAsia="仿宋" w:cs="Times New Roman"/>
                <w:sz w:val="28"/>
                <w:szCs w:val="28"/>
              </w:rPr>
              <w:t>依次</w:t>
            </w:r>
            <w:r>
              <w:rPr>
                <w:rFonts w:ascii="Times New Roman" w:hAnsi="Times New Roman" w:eastAsia="仿宋" w:cs="Times New Roman"/>
                <w:sz w:val="28"/>
                <w:szCs w:val="28"/>
              </w:rPr>
              <w:t>递减，只</w:t>
            </w:r>
            <w:r>
              <w:rPr>
                <w:rFonts w:hint="eastAsia" w:ascii="Times New Roman" w:hAnsi="Times New Roman" w:eastAsia="仿宋" w:cs="Times New Roman"/>
                <w:sz w:val="28"/>
                <w:szCs w:val="28"/>
              </w:rPr>
              <w:t>对</w:t>
            </w:r>
            <w:r>
              <w:rPr>
                <w:rFonts w:ascii="Times New Roman" w:hAnsi="Times New Roman" w:eastAsia="仿宋" w:cs="Times New Roman"/>
                <w:sz w:val="28"/>
                <w:szCs w:val="28"/>
              </w:rPr>
              <w:t>前3名</w:t>
            </w:r>
            <w:r>
              <w:rPr>
                <w:rFonts w:hint="eastAsia" w:ascii="Times New Roman" w:hAnsi="Times New Roman" w:eastAsia="仿宋" w:cs="Times New Roman"/>
                <w:sz w:val="28"/>
                <w:szCs w:val="28"/>
              </w:rPr>
              <w:t>进行加分</w:t>
            </w:r>
            <w:r>
              <w:rPr>
                <w:rFonts w:ascii="Times New Roman" w:hAnsi="Times New Roman" w:eastAsia="仿宋" w:cs="Times New Roman"/>
                <w:sz w:val="28"/>
                <w:szCs w:val="28"/>
              </w:rPr>
              <w:t>。</w:t>
            </w:r>
          </w:p>
        </w:tc>
      </w:tr>
      <w:tr w14:paraId="5C897889">
        <w:tblPrEx>
          <w:tblCellMar>
            <w:top w:w="0" w:type="dxa"/>
            <w:left w:w="108" w:type="dxa"/>
            <w:bottom w:w="0" w:type="dxa"/>
            <w:right w:w="108" w:type="dxa"/>
          </w:tblCellMar>
        </w:tblPrEx>
        <w:trPr>
          <w:trHeight w:val="1013" w:hRule="atLeast"/>
        </w:trPr>
        <w:tc>
          <w:tcPr>
            <w:tcW w:w="2850" w:type="dxa"/>
            <w:tcBorders>
              <w:top w:val="single" w:color="000000" w:sz="6" w:space="0"/>
              <w:left w:val="single" w:color="000000" w:sz="6" w:space="0"/>
              <w:bottom w:val="single" w:color="000000" w:sz="6" w:space="0"/>
              <w:right w:val="single" w:color="000000" w:sz="6" w:space="0"/>
            </w:tcBorders>
            <w:vAlign w:val="center"/>
          </w:tcPr>
          <w:p w14:paraId="4CD92B87">
            <w:pPr>
              <w:spacing w:line="400" w:lineRule="exact"/>
              <w:jc w:val="center"/>
              <w:rPr>
                <w:rFonts w:ascii="Times New Roman" w:hAnsi="Times New Roman" w:eastAsia="仿宋" w:cs="Times New Roman"/>
                <w:sz w:val="28"/>
                <w:szCs w:val="28"/>
              </w:rPr>
            </w:pPr>
            <w:r>
              <w:rPr>
                <w:rFonts w:ascii="Times New Roman" w:hAnsi="Times New Roman" w:eastAsia="仿宋" w:cs="Times New Roman"/>
                <w:color w:val="000000"/>
                <w:spacing w:val="-6"/>
                <w:sz w:val="28"/>
                <w:szCs w:val="28"/>
              </w:rPr>
              <w:t>在国内</w:t>
            </w:r>
            <w:r>
              <w:rPr>
                <w:rFonts w:hint="eastAsia" w:ascii="Times New Roman" w:hAnsi="Times New Roman" w:eastAsia="仿宋" w:cs="Times New Roman"/>
                <w:color w:val="000000"/>
                <w:spacing w:val="-6"/>
                <w:sz w:val="28"/>
                <w:szCs w:val="28"/>
              </w:rPr>
              <w:t>北大版</w:t>
            </w:r>
            <w:r>
              <w:rPr>
                <w:rFonts w:ascii="Times New Roman" w:hAnsi="Times New Roman" w:eastAsia="仿宋" w:cs="Times New Roman"/>
                <w:color w:val="000000"/>
                <w:spacing w:val="-6"/>
                <w:sz w:val="28"/>
                <w:szCs w:val="28"/>
              </w:rPr>
              <w:t>核心期刊上</w:t>
            </w:r>
            <w:r>
              <w:rPr>
                <w:rFonts w:ascii="Times New Roman" w:hAnsi="Times New Roman" w:eastAsia="仿宋" w:cs="Times New Roman"/>
                <w:sz w:val="28"/>
                <w:szCs w:val="28"/>
              </w:rPr>
              <w:t>发表学术论</w:t>
            </w:r>
            <w:r>
              <w:rPr>
                <w:rFonts w:ascii="Times New Roman" w:hAnsi="Times New Roman" w:eastAsia="仿宋" w:cs="Times New Roman"/>
                <w:color w:val="000000"/>
                <w:sz w:val="28"/>
                <w:szCs w:val="28"/>
              </w:rPr>
              <w:t>文</w:t>
            </w:r>
          </w:p>
        </w:tc>
        <w:tc>
          <w:tcPr>
            <w:tcW w:w="1841" w:type="dxa"/>
            <w:tcBorders>
              <w:top w:val="single" w:color="000000" w:sz="6" w:space="0"/>
              <w:left w:val="single" w:color="000000" w:sz="6" w:space="0"/>
              <w:bottom w:val="single" w:color="000000" w:sz="6" w:space="0"/>
              <w:right w:val="single" w:color="000000" w:sz="6" w:space="0"/>
            </w:tcBorders>
            <w:vAlign w:val="center"/>
          </w:tcPr>
          <w:p w14:paraId="3CC93E10">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40</w:t>
            </w:r>
          </w:p>
        </w:tc>
        <w:tc>
          <w:tcPr>
            <w:tcW w:w="3928" w:type="dxa"/>
            <w:tcBorders>
              <w:top w:val="single" w:color="000000" w:sz="6" w:space="0"/>
              <w:left w:val="single" w:color="000000" w:sz="6" w:space="0"/>
              <w:bottom w:val="single" w:color="000000" w:sz="6" w:space="0"/>
              <w:right w:val="single" w:color="000000" w:sz="6" w:space="0"/>
            </w:tcBorders>
            <w:vAlign w:val="center"/>
          </w:tcPr>
          <w:p w14:paraId="30FD9A09">
            <w:pPr>
              <w:spacing w:line="400" w:lineRule="exact"/>
              <w:jc w:val="center"/>
              <w:rPr>
                <w:rFonts w:ascii="Times New Roman" w:hAnsi="Times New Roman" w:eastAsia="仿宋" w:cs="Times New Roman"/>
                <w:sz w:val="28"/>
                <w:szCs w:val="28"/>
              </w:rPr>
            </w:pPr>
            <w:r>
              <w:rPr>
                <w:rFonts w:ascii="Times New Roman" w:hAnsi="Times New Roman" w:eastAsia="仿宋" w:cs="Times New Roman"/>
                <w:sz w:val="28"/>
                <w:szCs w:val="28"/>
              </w:rPr>
              <w:t>只</w:t>
            </w:r>
            <w:r>
              <w:rPr>
                <w:rFonts w:hint="eastAsia" w:ascii="Times New Roman" w:hAnsi="Times New Roman" w:eastAsia="仿宋" w:cs="Times New Roman"/>
                <w:sz w:val="28"/>
                <w:szCs w:val="28"/>
              </w:rPr>
              <w:t>对</w:t>
            </w:r>
            <w:r>
              <w:rPr>
                <w:rFonts w:ascii="Times New Roman" w:hAnsi="Times New Roman" w:eastAsia="仿宋" w:cs="Times New Roman"/>
                <w:sz w:val="28"/>
                <w:szCs w:val="28"/>
              </w:rPr>
              <w:t>第一作者</w:t>
            </w:r>
            <w:r>
              <w:rPr>
                <w:rFonts w:hint="eastAsia" w:ascii="Times New Roman" w:hAnsi="Times New Roman" w:eastAsia="仿宋" w:cs="Times New Roman"/>
                <w:sz w:val="28"/>
                <w:szCs w:val="28"/>
              </w:rPr>
              <w:t>加分</w:t>
            </w:r>
          </w:p>
        </w:tc>
      </w:tr>
    </w:tbl>
    <w:p w14:paraId="2B499F9B">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注：1.以上论文需学生本人为第一作者或参加者，西北农林科技大学为第一完成单位且与专业内容密切相关</w:t>
      </w:r>
      <w:r>
        <w:rPr>
          <w:rFonts w:hint="eastAsia" w:ascii="Times New Roman" w:hAnsi="Times New Roman" w:eastAsia="仿宋" w:cs="Times New Roman"/>
          <w:bCs/>
          <w:kern w:val="0"/>
          <w:sz w:val="28"/>
          <w:szCs w:val="28"/>
        </w:rPr>
        <w:t>，必须有通讯作者</w:t>
      </w:r>
      <w:r>
        <w:rPr>
          <w:rFonts w:ascii="Times New Roman" w:hAnsi="Times New Roman" w:eastAsia="仿宋" w:cs="Times New Roman"/>
          <w:bCs/>
          <w:kern w:val="0"/>
          <w:sz w:val="28"/>
          <w:szCs w:val="28"/>
        </w:rPr>
        <w:t>；</w:t>
      </w:r>
    </w:p>
    <w:p w14:paraId="4E6B79CC">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2.发表SCI、EI、SSCI论文，包括见刊或在线发表，须提供收录证明和期刊在线发表证明或文章首页。发表中文论文，须提供期刊封面、目录和期刊在线发表证明或文章首页；</w:t>
      </w:r>
    </w:p>
    <w:p w14:paraId="2C512965">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3.论文证明材料需要指导教师签字认可；</w:t>
      </w:r>
    </w:p>
    <w:p w14:paraId="3AB8DD75">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4.发表多篇文章，分数累计超过100分按100分计。</w:t>
      </w:r>
    </w:p>
    <w:p w14:paraId="2594A3EA">
      <w:pPr>
        <w:snapToGrid w:val="0"/>
        <w:spacing w:line="400" w:lineRule="exact"/>
        <w:ind w:left="559" w:leftChars="266" w:firstLine="560" w:firstLineChars="200"/>
        <w:rPr>
          <w:rFonts w:ascii="Times New Roman" w:hAnsi="Times New Roman" w:eastAsia="仿宋" w:cs="Times New Roman"/>
          <w:bCs/>
          <w:kern w:val="0"/>
          <w:sz w:val="28"/>
          <w:szCs w:val="28"/>
        </w:rPr>
      </w:pPr>
    </w:p>
    <w:p w14:paraId="07A501BF">
      <w:pPr>
        <w:snapToGrid w:val="0"/>
        <w:spacing w:line="400" w:lineRule="exact"/>
        <w:ind w:left="559" w:leftChars="266" w:firstLine="560" w:firstLineChars="200"/>
        <w:rPr>
          <w:rFonts w:ascii="Times New Roman" w:hAnsi="Times New Roman" w:eastAsia="仿宋" w:cs="Times New Roman"/>
          <w:bCs/>
          <w:kern w:val="0"/>
          <w:sz w:val="28"/>
          <w:szCs w:val="28"/>
        </w:rPr>
      </w:pPr>
    </w:p>
    <w:p w14:paraId="5CE8A2C5">
      <w:pPr>
        <w:snapToGrid w:val="0"/>
        <w:spacing w:line="400" w:lineRule="exact"/>
        <w:ind w:left="559" w:leftChars="266" w:firstLine="560" w:firstLineChars="200"/>
        <w:rPr>
          <w:rFonts w:ascii="Times New Roman" w:hAnsi="Times New Roman" w:eastAsia="仿宋" w:cs="Times New Roman"/>
          <w:bCs/>
          <w:kern w:val="0"/>
          <w:sz w:val="28"/>
          <w:szCs w:val="28"/>
        </w:rPr>
      </w:pPr>
    </w:p>
    <w:p w14:paraId="3AB77CE1">
      <w:pPr>
        <w:snapToGrid w:val="0"/>
        <w:spacing w:line="400" w:lineRule="exact"/>
        <w:ind w:left="559" w:leftChars="266" w:firstLine="560" w:firstLineChars="200"/>
        <w:rPr>
          <w:rFonts w:hint="eastAsia" w:ascii="Times New Roman" w:hAnsi="Times New Roman" w:eastAsia="仿宋" w:cs="Times New Roman"/>
          <w:bCs/>
          <w:kern w:val="0"/>
          <w:sz w:val="28"/>
          <w:szCs w:val="28"/>
        </w:rPr>
      </w:pPr>
    </w:p>
    <w:p w14:paraId="097E446B">
      <w:pPr>
        <w:spacing w:before="156" w:beforeLines="50" w:after="156" w:afterLines="50" w:line="560" w:lineRule="exact"/>
        <w:ind w:firstLine="603" w:firstLineChars="200"/>
        <w:jc w:val="center"/>
        <w:rPr>
          <w:rFonts w:ascii="Times New Roman" w:hAnsi="Times New Roman" w:eastAsia="仿宋" w:cs="Times New Roman"/>
          <w:b/>
          <w:sz w:val="28"/>
          <w:szCs w:val="28"/>
        </w:rPr>
      </w:pPr>
      <w:r>
        <w:rPr>
          <w:rFonts w:hint="eastAsia" w:ascii="Times New Roman" w:hAnsi="Times New Roman" w:eastAsia="仿宋" w:cs="Times New Roman"/>
          <w:b/>
          <w:bCs/>
          <w:spacing w:val="-10"/>
          <w:sz w:val="32"/>
          <w:szCs w:val="32"/>
        </w:rPr>
        <w:t>五</w:t>
      </w:r>
      <w:r>
        <w:rPr>
          <w:rFonts w:ascii="Times New Roman" w:hAnsi="Times New Roman" w:eastAsia="仿宋" w:cs="Times New Roman"/>
          <w:b/>
          <w:bCs/>
          <w:spacing w:val="-10"/>
          <w:sz w:val="32"/>
          <w:szCs w:val="32"/>
        </w:rPr>
        <w:t>、获批专利（占加分项成绩10%，以下按百分制计算）</w:t>
      </w:r>
      <w:r>
        <w:rPr>
          <w:rFonts w:hint="eastAsia" w:ascii="Times New Roman" w:hAnsi="Times New Roman" w:eastAsia="仿宋" w:cs="Times New Roman"/>
          <w:b/>
          <w:bCs/>
          <w:sz w:val="32"/>
          <w:szCs w:val="32"/>
        </w:rPr>
        <w:t xml:space="preserve"> </w:t>
      </w:r>
      <w:r>
        <w:rPr>
          <w:rFonts w:ascii="Times New Roman" w:hAnsi="Times New Roman" w:eastAsia="仿宋" w:cs="Times New Roman"/>
          <w:b/>
          <w:bCs/>
          <w:sz w:val="32"/>
          <w:szCs w:val="32"/>
        </w:rPr>
        <w:t xml:space="preserve">            </w:t>
      </w:r>
      <w:r>
        <w:rPr>
          <w:rFonts w:ascii="Times New Roman" w:hAnsi="Times New Roman" w:eastAsia="仿宋" w:cs="Times New Roman"/>
          <w:b/>
          <w:sz w:val="28"/>
          <w:szCs w:val="28"/>
        </w:rPr>
        <w:t>表</w:t>
      </w:r>
      <w:r>
        <w:rPr>
          <w:rFonts w:hint="eastAsia" w:ascii="Times New Roman" w:hAnsi="Times New Roman" w:eastAsia="仿宋" w:cs="Times New Roman"/>
          <w:b/>
          <w:sz w:val="28"/>
          <w:szCs w:val="28"/>
        </w:rPr>
        <w:t>5</w:t>
      </w:r>
      <w:r>
        <w:rPr>
          <w:rFonts w:ascii="Times New Roman" w:hAnsi="Times New Roman" w:eastAsia="仿宋" w:cs="Times New Roman"/>
          <w:b/>
          <w:sz w:val="28"/>
          <w:szCs w:val="28"/>
        </w:rPr>
        <w:t xml:space="preserve">  各类专利分值</w:t>
      </w:r>
    </w:p>
    <w:tbl>
      <w:tblPr>
        <w:tblStyle w:val="6"/>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865"/>
        <w:gridCol w:w="1735"/>
        <w:gridCol w:w="1543"/>
        <w:gridCol w:w="1735"/>
      </w:tblGrid>
      <w:tr w14:paraId="029C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 w:hRule="atLeast"/>
          <w:jc w:val="center"/>
        </w:trPr>
        <w:tc>
          <w:tcPr>
            <w:tcW w:w="2865" w:type="dxa"/>
            <w:vAlign w:val="center"/>
          </w:tcPr>
          <w:p w14:paraId="00A1347E">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类别</w:t>
            </w:r>
          </w:p>
        </w:tc>
        <w:tc>
          <w:tcPr>
            <w:tcW w:w="1735" w:type="dxa"/>
            <w:vAlign w:val="center"/>
          </w:tcPr>
          <w:p w14:paraId="63571225">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第一完成人</w:t>
            </w:r>
          </w:p>
        </w:tc>
        <w:tc>
          <w:tcPr>
            <w:tcW w:w="1543" w:type="dxa"/>
            <w:vAlign w:val="center"/>
          </w:tcPr>
          <w:p w14:paraId="295DD200">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第二完成人</w:t>
            </w:r>
          </w:p>
        </w:tc>
        <w:tc>
          <w:tcPr>
            <w:tcW w:w="1735" w:type="dxa"/>
            <w:vAlign w:val="center"/>
          </w:tcPr>
          <w:p w14:paraId="18F4D85A">
            <w:pPr>
              <w:widowControl/>
              <w:spacing w:line="400" w:lineRule="exact"/>
              <w:ind w:firstLine="84" w:firstLineChars="30"/>
              <w:jc w:val="center"/>
              <w:rPr>
                <w:rFonts w:ascii="Times New Roman" w:hAnsi="Times New Roman" w:eastAsia="仿宋" w:cs="Times New Roman"/>
                <w:b/>
                <w:kern w:val="0"/>
                <w:sz w:val="28"/>
                <w:szCs w:val="28"/>
              </w:rPr>
            </w:pPr>
            <w:r>
              <w:rPr>
                <w:rFonts w:ascii="Times New Roman" w:hAnsi="Times New Roman" w:eastAsia="仿宋" w:cs="Times New Roman"/>
                <w:b/>
                <w:kern w:val="0"/>
                <w:sz w:val="28"/>
                <w:szCs w:val="28"/>
              </w:rPr>
              <w:t>第三完成人</w:t>
            </w:r>
          </w:p>
        </w:tc>
      </w:tr>
      <w:tr w14:paraId="71A5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22B181A2">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发明专利</w:t>
            </w:r>
          </w:p>
        </w:tc>
        <w:tc>
          <w:tcPr>
            <w:tcW w:w="1735" w:type="dxa"/>
            <w:vAlign w:val="center"/>
          </w:tcPr>
          <w:p w14:paraId="1048E82E">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80</w:t>
            </w:r>
          </w:p>
        </w:tc>
        <w:tc>
          <w:tcPr>
            <w:tcW w:w="1543" w:type="dxa"/>
            <w:vAlign w:val="center"/>
          </w:tcPr>
          <w:p w14:paraId="02F872AF">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60</w:t>
            </w:r>
          </w:p>
        </w:tc>
        <w:tc>
          <w:tcPr>
            <w:tcW w:w="1735" w:type="dxa"/>
            <w:vAlign w:val="center"/>
          </w:tcPr>
          <w:p w14:paraId="386D0C21">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40</w:t>
            </w:r>
          </w:p>
        </w:tc>
      </w:tr>
      <w:tr w14:paraId="25C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2FCB0C9F">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软件著作权登记</w:t>
            </w:r>
          </w:p>
        </w:tc>
        <w:tc>
          <w:tcPr>
            <w:tcW w:w="1735" w:type="dxa"/>
            <w:vAlign w:val="center"/>
          </w:tcPr>
          <w:p w14:paraId="441E77D8">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60</w:t>
            </w:r>
          </w:p>
        </w:tc>
        <w:tc>
          <w:tcPr>
            <w:tcW w:w="1543" w:type="dxa"/>
            <w:vAlign w:val="center"/>
          </w:tcPr>
          <w:p w14:paraId="0634401F">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40</w:t>
            </w:r>
          </w:p>
        </w:tc>
        <w:tc>
          <w:tcPr>
            <w:tcW w:w="1735" w:type="dxa"/>
            <w:vAlign w:val="center"/>
          </w:tcPr>
          <w:p w14:paraId="221F1D2F">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20</w:t>
            </w:r>
          </w:p>
        </w:tc>
      </w:tr>
      <w:tr w14:paraId="16CA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jc w:val="center"/>
        </w:trPr>
        <w:tc>
          <w:tcPr>
            <w:tcW w:w="2865" w:type="dxa"/>
            <w:vAlign w:val="center"/>
          </w:tcPr>
          <w:p w14:paraId="01C0562E">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实用新型专利</w:t>
            </w:r>
          </w:p>
        </w:tc>
        <w:tc>
          <w:tcPr>
            <w:tcW w:w="1735" w:type="dxa"/>
            <w:vAlign w:val="center"/>
          </w:tcPr>
          <w:p w14:paraId="4F2124DB">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50</w:t>
            </w:r>
          </w:p>
        </w:tc>
        <w:tc>
          <w:tcPr>
            <w:tcW w:w="1543" w:type="dxa"/>
            <w:vAlign w:val="center"/>
          </w:tcPr>
          <w:p w14:paraId="1D8DE95D">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30</w:t>
            </w:r>
          </w:p>
        </w:tc>
        <w:tc>
          <w:tcPr>
            <w:tcW w:w="1735" w:type="dxa"/>
            <w:vAlign w:val="center"/>
          </w:tcPr>
          <w:p w14:paraId="2EC3F110">
            <w:pPr>
              <w:widowControl/>
              <w:spacing w:line="400" w:lineRule="exact"/>
              <w:ind w:firstLine="84" w:firstLineChars="30"/>
              <w:jc w:val="center"/>
              <w:rPr>
                <w:rFonts w:ascii="Times New Roman" w:hAnsi="Times New Roman" w:eastAsia="仿宋" w:cs="Times New Roman"/>
                <w:kern w:val="0"/>
                <w:sz w:val="28"/>
                <w:szCs w:val="28"/>
              </w:rPr>
            </w:pPr>
            <w:r>
              <w:rPr>
                <w:rFonts w:hint="eastAsia" w:ascii="Times New Roman" w:hAnsi="Times New Roman" w:eastAsia="仿宋" w:cs="Times New Roman"/>
                <w:kern w:val="0"/>
                <w:sz w:val="28"/>
                <w:szCs w:val="28"/>
              </w:rPr>
              <w:t>10</w:t>
            </w:r>
          </w:p>
        </w:tc>
      </w:tr>
      <w:tr w14:paraId="6D81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2865" w:type="dxa"/>
            <w:vAlign w:val="center"/>
          </w:tcPr>
          <w:p w14:paraId="1F047130">
            <w:pPr>
              <w:widowControl/>
              <w:spacing w:line="400" w:lineRule="exact"/>
              <w:ind w:firstLine="84" w:firstLineChars="30"/>
              <w:jc w:val="center"/>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外观设计专利</w:t>
            </w:r>
          </w:p>
        </w:tc>
        <w:tc>
          <w:tcPr>
            <w:tcW w:w="1735" w:type="dxa"/>
            <w:vAlign w:val="center"/>
          </w:tcPr>
          <w:p w14:paraId="4122E20D">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30</w:t>
            </w:r>
          </w:p>
        </w:tc>
        <w:tc>
          <w:tcPr>
            <w:tcW w:w="1543" w:type="dxa"/>
            <w:vAlign w:val="center"/>
          </w:tcPr>
          <w:p w14:paraId="6E9624AA">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20</w:t>
            </w:r>
          </w:p>
        </w:tc>
        <w:tc>
          <w:tcPr>
            <w:tcW w:w="1735" w:type="dxa"/>
            <w:vAlign w:val="center"/>
          </w:tcPr>
          <w:p w14:paraId="686C899D">
            <w:pPr>
              <w:widowControl/>
              <w:spacing w:line="400" w:lineRule="exact"/>
              <w:ind w:firstLine="84" w:firstLineChars="30"/>
              <w:jc w:val="center"/>
              <w:rPr>
                <w:rFonts w:ascii="Times New Roman" w:hAnsi="Times New Roman" w:eastAsia="仿宋" w:cs="Times New Roman"/>
                <w:kern w:val="0"/>
                <w:sz w:val="28"/>
                <w:szCs w:val="28"/>
              </w:rPr>
            </w:pPr>
            <w:r>
              <w:rPr>
                <w:rFonts w:ascii="Times New Roman" w:hAnsi="Times New Roman" w:eastAsia="仿宋" w:cs="Times New Roman"/>
                <w:kern w:val="0"/>
                <w:sz w:val="28"/>
                <w:szCs w:val="28"/>
              </w:rPr>
              <w:t>10</w:t>
            </w:r>
          </w:p>
        </w:tc>
      </w:tr>
    </w:tbl>
    <w:p w14:paraId="41B9C000">
      <w:pPr>
        <w:snapToGrid w:val="0"/>
        <w:spacing w:line="400" w:lineRule="exact"/>
        <w:ind w:left="559" w:leftChars="266"/>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注：1.专利（软著）与所学专业</w:t>
      </w:r>
      <w:r>
        <w:rPr>
          <w:rFonts w:hint="eastAsia" w:ascii="Times New Roman" w:hAnsi="Times New Roman" w:eastAsia="仿宋" w:cs="Times New Roman"/>
          <w:bCs/>
          <w:kern w:val="0"/>
          <w:sz w:val="28"/>
          <w:szCs w:val="28"/>
        </w:rPr>
        <w:t>密切</w:t>
      </w:r>
      <w:r>
        <w:rPr>
          <w:rFonts w:ascii="Times New Roman" w:hAnsi="Times New Roman" w:eastAsia="仿宋" w:cs="Times New Roman"/>
          <w:bCs/>
          <w:kern w:val="0"/>
          <w:sz w:val="28"/>
          <w:szCs w:val="28"/>
        </w:rPr>
        <w:t>相关；</w:t>
      </w:r>
    </w:p>
    <w:p w14:paraId="26C347D6">
      <w:pPr>
        <w:snapToGrid w:val="0"/>
        <w:spacing w:line="400" w:lineRule="exact"/>
        <w:ind w:left="559" w:leftChars="266" w:firstLine="560" w:firstLineChars="2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2.专利（软著）原件，需</w:t>
      </w:r>
      <w:r>
        <w:rPr>
          <w:rFonts w:hint="eastAsia" w:ascii="Times New Roman" w:hAnsi="Times New Roman" w:eastAsia="仿宋" w:cs="Times New Roman"/>
          <w:bCs/>
          <w:kern w:val="0"/>
          <w:sz w:val="28"/>
          <w:szCs w:val="28"/>
        </w:rPr>
        <w:t>提供</w:t>
      </w:r>
      <w:r>
        <w:rPr>
          <w:rFonts w:ascii="Times New Roman" w:hAnsi="Times New Roman" w:eastAsia="仿宋" w:cs="Times New Roman"/>
          <w:bCs/>
          <w:kern w:val="0"/>
          <w:sz w:val="28"/>
          <w:szCs w:val="28"/>
        </w:rPr>
        <w:t>指导教师签字认可的证明，包括专利（软著）发明人排序信息。</w:t>
      </w:r>
    </w:p>
    <w:p w14:paraId="498F808A">
      <w:pPr>
        <w:ind w:firstLine="1120" w:firstLineChars="400"/>
        <w:rPr>
          <w:rFonts w:ascii="Times New Roman" w:hAnsi="Times New Roman" w:eastAsia="仿宋" w:cs="Times New Roman"/>
          <w:bCs/>
          <w:kern w:val="0"/>
          <w:sz w:val="28"/>
          <w:szCs w:val="28"/>
        </w:rPr>
      </w:pPr>
      <w:r>
        <w:rPr>
          <w:rFonts w:ascii="Times New Roman" w:hAnsi="Times New Roman" w:eastAsia="仿宋" w:cs="Times New Roman"/>
          <w:bCs/>
          <w:kern w:val="0"/>
          <w:sz w:val="28"/>
          <w:szCs w:val="28"/>
        </w:rPr>
        <w:t>3.</w:t>
      </w:r>
      <w:r>
        <w:rPr>
          <w:rFonts w:hint="eastAsia" w:ascii="Times New Roman" w:hAnsi="Times New Roman" w:eastAsia="仿宋" w:cs="Times New Roman"/>
          <w:bCs/>
          <w:kern w:val="0"/>
          <w:sz w:val="28"/>
          <w:szCs w:val="28"/>
        </w:rPr>
        <w:t>多项加分</w:t>
      </w:r>
      <w:r>
        <w:rPr>
          <w:rFonts w:ascii="Times New Roman" w:hAnsi="Times New Roman" w:eastAsia="仿宋" w:cs="Times New Roman"/>
          <w:bCs/>
          <w:kern w:val="0"/>
          <w:sz w:val="28"/>
          <w:szCs w:val="28"/>
        </w:rPr>
        <w:t>累计超过100分按100分计。</w:t>
      </w:r>
    </w:p>
    <w:p w14:paraId="2E635455">
      <w:pPr>
        <w:spacing w:before="156" w:beforeLines="50" w:after="156" w:afterLines="50" w:line="560" w:lineRule="exact"/>
        <w:ind w:firstLine="643" w:firstLineChars="200"/>
        <w:jc w:val="left"/>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六</w:t>
      </w:r>
      <w:r>
        <w:rPr>
          <w:rFonts w:ascii="Times New Roman" w:hAnsi="Times New Roman" w:eastAsia="仿宋" w:cs="Times New Roman"/>
          <w:b/>
          <w:bCs/>
          <w:sz w:val="32"/>
          <w:szCs w:val="32"/>
        </w:rPr>
        <w:t>、全面发展（占加分项成绩10%，以下按百分制计算）</w:t>
      </w:r>
    </w:p>
    <w:p w14:paraId="5B48F2D4">
      <w:pPr>
        <w:snapToGrid w:val="0"/>
        <w:spacing w:line="560" w:lineRule="exact"/>
        <w:ind w:firstLine="482"/>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表</w:t>
      </w:r>
      <w:r>
        <w:rPr>
          <w:rFonts w:hint="eastAsia" w:ascii="Times New Roman" w:hAnsi="Times New Roman" w:eastAsia="仿宋_GB2312" w:cs="Times New Roman"/>
          <w:b/>
          <w:sz w:val="28"/>
          <w:szCs w:val="28"/>
        </w:rPr>
        <w:t>6</w:t>
      </w:r>
      <w:r>
        <w:rPr>
          <w:rFonts w:ascii="Times New Roman" w:hAnsi="Times New Roman" w:eastAsia="仿宋_GB2312" w:cs="Times New Roman"/>
          <w:b/>
          <w:sz w:val="28"/>
          <w:szCs w:val="28"/>
        </w:rPr>
        <w:t xml:space="preserve">  </w:t>
      </w:r>
      <w:r>
        <w:rPr>
          <w:rFonts w:hint="eastAsia" w:ascii="Times New Roman" w:hAnsi="Times New Roman" w:eastAsia="仿宋_GB2312" w:cs="Times New Roman"/>
          <w:b/>
          <w:sz w:val="28"/>
          <w:szCs w:val="28"/>
        </w:rPr>
        <w:t>各类型活动</w:t>
      </w:r>
      <w:r>
        <w:rPr>
          <w:rFonts w:ascii="Times New Roman" w:hAnsi="Times New Roman" w:eastAsia="仿宋_GB2312" w:cs="Times New Roman"/>
          <w:b/>
          <w:sz w:val="28"/>
          <w:szCs w:val="28"/>
        </w:rPr>
        <w:t>分值</w:t>
      </w:r>
    </w:p>
    <w:tbl>
      <w:tblPr>
        <w:tblStyle w:val="6"/>
        <w:tblW w:w="8038" w:type="dxa"/>
        <w:jc w:val="center"/>
        <w:tblLayout w:type="fixed"/>
        <w:tblCellMar>
          <w:top w:w="0" w:type="dxa"/>
          <w:left w:w="108" w:type="dxa"/>
          <w:bottom w:w="0" w:type="dxa"/>
          <w:right w:w="108" w:type="dxa"/>
        </w:tblCellMar>
      </w:tblPr>
      <w:tblGrid>
        <w:gridCol w:w="3069"/>
        <w:gridCol w:w="2228"/>
        <w:gridCol w:w="2741"/>
      </w:tblGrid>
      <w:tr w14:paraId="6E8844F4">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382C738C">
            <w:pPr>
              <w:spacing w:line="400" w:lineRule="exact"/>
              <w:jc w:val="cente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类别</w:t>
            </w:r>
          </w:p>
        </w:tc>
        <w:tc>
          <w:tcPr>
            <w:tcW w:w="2228" w:type="dxa"/>
            <w:tcBorders>
              <w:top w:val="single" w:color="000000" w:sz="6" w:space="0"/>
              <w:left w:val="single" w:color="000000" w:sz="6" w:space="0"/>
              <w:bottom w:val="single" w:color="000000" w:sz="6" w:space="0"/>
              <w:right w:val="single" w:color="000000" w:sz="6" w:space="0"/>
            </w:tcBorders>
            <w:vAlign w:val="center"/>
          </w:tcPr>
          <w:p w14:paraId="07B92BA8">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分值</w:t>
            </w:r>
          </w:p>
        </w:tc>
        <w:tc>
          <w:tcPr>
            <w:tcW w:w="2741" w:type="dxa"/>
            <w:tcBorders>
              <w:top w:val="single" w:color="000000" w:sz="6" w:space="0"/>
              <w:left w:val="single" w:color="000000" w:sz="6" w:space="0"/>
              <w:bottom w:val="single" w:color="000000" w:sz="6" w:space="0"/>
              <w:right w:val="single" w:color="000000" w:sz="6" w:space="0"/>
            </w:tcBorders>
            <w:vAlign w:val="center"/>
          </w:tcPr>
          <w:p w14:paraId="08ED67A6">
            <w:pPr>
              <w:spacing w:line="400" w:lineRule="exact"/>
              <w:jc w:val="center"/>
              <w:rPr>
                <w:rFonts w:ascii="Times New Roman" w:hAnsi="Times New Roman" w:eastAsia="仿宋" w:cs="Times New Roman"/>
                <w:b/>
                <w:bCs/>
                <w:sz w:val="28"/>
                <w:szCs w:val="28"/>
              </w:rPr>
            </w:pPr>
            <w:r>
              <w:rPr>
                <w:rFonts w:ascii="Times New Roman" w:hAnsi="Times New Roman" w:eastAsia="仿宋" w:cs="Times New Roman"/>
                <w:b/>
                <w:bCs/>
                <w:sz w:val="28"/>
                <w:szCs w:val="28"/>
              </w:rPr>
              <w:t>备注</w:t>
            </w:r>
          </w:p>
        </w:tc>
      </w:tr>
      <w:tr w14:paraId="540AF654">
        <w:tblPrEx>
          <w:tblCellMar>
            <w:top w:w="0" w:type="dxa"/>
            <w:left w:w="108" w:type="dxa"/>
            <w:bottom w:w="0" w:type="dxa"/>
            <w:right w:w="108" w:type="dxa"/>
          </w:tblCellMar>
        </w:tblPrEx>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0C4AE6C1">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服兵役</w:t>
            </w:r>
          </w:p>
        </w:tc>
        <w:tc>
          <w:tcPr>
            <w:tcW w:w="2228" w:type="dxa"/>
            <w:tcBorders>
              <w:top w:val="single" w:color="000000" w:sz="6" w:space="0"/>
              <w:left w:val="single" w:color="000000" w:sz="6" w:space="0"/>
              <w:bottom w:val="single" w:color="000000" w:sz="6" w:space="0"/>
              <w:right w:val="single" w:color="000000" w:sz="6" w:space="0"/>
            </w:tcBorders>
            <w:vAlign w:val="center"/>
          </w:tcPr>
          <w:p w14:paraId="412F16C1">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60</w:t>
            </w:r>
          </w:p>
        </w:tc>
        <w:tc>
          <w:tcPr>
            <w:tcW w:w="2741" w:type="dxa"/>
            <w:tcBorders>
              <w:top w:val="single" w:color="000000" w:sz="6" w:space="0"/>
              <w:left w:val="single" w:color="000000" w:sz="6" w:space="0"/>
              <w:bottom w:val="single" w:color="000000" w:sz="6" w:space="0"/>
              <w:right w:val="single" w:color="000000" w:sz="6" w:space="0"/>
            </w:tcBorders>
            <w:vAlign w:val="center"/>
          </w:tcPr>
          <w:p w14:paraId="6289C81C">
            <w:pPr>
              <w:spacing w:line="400" w:lineRule="exact"/>
              <w:jc w:val="center"/>
              <w:rPr>
                <w:rFonts w:ascii="Times New Roman" w:hAnsi="Times New Roman" w:eastAsia="仿宋" w:cs="Times New Roman"/>
                <w:sz w:val="28"/>
                <w:szCs w:val="28"/>
              </w:rPr>
            </w:pPr>
          </w:p>
        </w:tc>
      </w:tr>
      <w:tr w14:paraId="3429F9FF">
        <w:tblPrEx>
          <w:tblCellMar>
            <w:top w:w="0" w:type="dxa"/>
            <w:left w:w="108" w:type="dxa"/>
            <w:bottom w:w="0" w:type="dxa"/>
            <w:right w:w="108" w:type="dxa"/>
          </w:tblCellMar>
        </w:tblPrEx>
        <w:trPr>
          <w:trHeight w:val="637"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53895C6A">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color w:val="000000"/>
                <w:spacing w:val="-6"/>
                <w:sz w:val="28"/>
                <w:szCs w:val="28"/>
              </w:rPr>
              <w:t>校级及以上志愿</w:t>
            </w:r>
            <w:bookmarkStart w:id="0" w:name="_GoBack"/>
            <w:bookmarkEnd w:id="0"/>
            <w:r>
              <w:rPr>
                <w:rFonts w:hint="eastAsia" w:ascii="Times New Roman" w:hAnsi="Times New Roman" w:eastAsia="仿宋" w:cs="Times New Roman"/>
                <w:color w:val="000000"/>
                <w:spacing w:val="-6"/>
                <w:sz w:val="28"/>
                <w:szCs w:val="28"/>
              </w:rPr>
              <w:t>服务</w:t>
            </w:r>
          </w:p>
        </w:tc>
        <w:tc>
          <w:tcPr>
            <w:tcW w:w="2228" w:type="dxa"/>
            <w:tcBorders>
              <w:top w:val="single" w:color="000000" w:sz="6" w:space="0"/>
              <w:left w:val="single" w:color="000000" w:sz="6" w:space="0"/>
              <w:bottom w:val="single" w:color="000000" w:sz="6" w:space="0"/>
              <w:right w:val="single" w:color="000000" w:sz="6" w:space="0"/>
            </w:tcBorders>
            <w:vAlign w:val="center"/>
          </w:tcPr>
          <w:p w14:paraId="7746805B">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4/次</w:t>
            </w:r>
          </w:p>
        </w:tc>
        <w:tc>
          <w:tcPr>
            <w:tcW w:w="2741" w:type="dxa"/>
            <w:tcBorders>
              <w:top w:val="single" w:color="000000" w:sz="6" w:space="0"/>
              <w:left w:val="single" w:color="000000" w:sz="6" w:space="0"/>
              <w:bottom w:val="single" w:color="000000" w:sz="6" w:space="0"/>
              <w:right w:val="single" w:color="000000" w:sz="6" w:space="0"/>
            </w:tcBorders>
            <w:vAlign w:val="center"/>
          </w:tcPr>
          <w:p w14:paraId="19B913B4">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累计不超过20分</w:t>
            </w:r>
          </w:p>
        </w:tc>
      </w:tr>
      <w:tr w14:paraId="556C10C7">
        <w:tblPrEx>
          <w:tblCellMar>
            <w:top w:w="0" w:type="dxa"/>
            <w:left w:w="108" w:type="dxa"/>
            <w:bottom w:w="0" w:type="dxa"/>
            <w:right w:w="108" w:type="dxa"/>
          </w:tblCellMar>
        </w:tblPrEx>
        <w:trPr>
          <w:trHeight w:val="746" w:hRule="atLeast"/>
          <w:jc w:val="center"/>
        </w:trPr>
        <w:tc>
          <w:tcPr>
            <w:tcW w:w="3069" w:type="dxa"/>
            <w:tcBorders>
              <w:top w:val="single" w:color="000000" w:sz="6" w:space="0"/>
              <w:left w:val="single" w:color="000000" w:sz="6" w:space="0"/>
              <w:bottom w:val="single" w:color="000000" w:sz="6" w:space="0"/>
              <w:right w:val="single" w:color="000000" w:sz="6" w:space="0"/>
            </w:tcBorders>
            <w:vAlign w:val="center"/>
          </w:tcPr>
          <w:p w14:paraId="38C8F84B">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color w:val="000000"/>
                <w:spacing w:val="-6"/>
                <w:sz w:val="28"/>
                <w:szCs w:val="28"/>
              </w:rPr>
              <w:t>国际组织实习</w:t>
            </w:r>
          </w:p>
        </w:tc>
        <w:tc>
          <w:tcPr>
            <w:tcW w:w="2228" w:type="dxa"/>
            <w:tcBorders>
              <w:top w:val="single" w:color="000000" w:sz="6" w:space="0"/>
              <w:left w:val="single" w:color="000000" w:sz="6" w:space="0"/>
              <w:bottom w:val="single" w:color="000000" w:sz="6" w:space="0"/>
              <w:right w:val="single" w:color="000000" w:sz="6" w:space="0"/>
            </w:tcBorders>
            <w:vAlign w:val="center"/>
          </w:tcPr>
          <w:p w14:paraId="5DF53FD4">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10/次</w:t>
            </w:r>
          </w:p>
        </w:tc>
        <w:tc>
          <w:tcPr>
            <w:tcW w:w="2741" w:type="dxa"/>
            <w:tcBorders>
              <w:top w:val="single" w:color="000000" w:sz="6" w:space="0"/>
              <w:left w:val="single" w:color="000000" w:sz="6" w:space="0"/>
              <w:bottom w:val="single" w:color="000000" w:sz="6" w:space="0"/>
              <w:right w:val="single" w:color="000000" w:sz="6" w:space="0"/>
            </w:tcBorders>
            <w:vAlign w:val="center"/>
          </w:tcPr>
          <w:p w14:paraId="58CA4B82">
            <w:pPr>
              <w:spacing w:line="400" w:lineRule="exact"/>
              <w:jc w:val="center"/>
              <w:rPr>
                <w:rFonts w:ascii="Times New Roman" w:hAnsi="Times New Roman" w:eastAsia="仿宋" w:cs="Times New Roman"/>
                <w:sz w:val="28"/>
                <w:szCs w:val="28"/>
              </w:rPr>
            </w:pPr>
            <w:r>
              <w:rPr>
                <w:rFonts w:hint="eastAsia" w:ascii="Times New Roman" w:hAnsi="Times New Roman" w:eastAsia="仿宋" w:cs="Times New Roman"/>
                <w:sz w:val="28"/>
                <w:szCs w:val="28"/>
              </w:rPr>
              <w:t>累计不超过20分</w:t>
            </w:r>
          </w:p>
        </w:tc>
      </w:tr>
    </w:tbl>
    <w:p w14:paraId="6165D67C">
      <w:pPr>
        <w:spacing w:before="156" w:beforeLines="50" w:after="156" w:afterLines="50" w:line="560" w:lineRule="exact"/>
        <w:ind w:firstLine="643" w:firstLineChars="200"/>
        <w:jc w:val="left"/>
        <w:rPr>
          <w:rFonts w:ascii="Times New Roman" w:hAnsi="Times New Roman" w:eastAsia="仿宋" w:cs="Times New Roman"/>
          <w:sz w:val="32"/>
          <w:szCs w:val="32"/>
        </w:rPr>
      </w:pPr>
      <w:r>
        <w:rPr>
          <w:rFonts w:hint="eastAsia" w:ascii="Times New Roman" w:hAnsi="Times New Roman" w:eastAsia="仿宋" w:cs="Times New Roman"/>
          <w:b/>
          <w:bCs/>
          <w:sz w:val="32"/>
          <w:szCs w:val="32"/>
        </w:rPr>
        <w:t>七</w:t>
      </w:r>
      <w:r>
        <w:rPr>
          <w:rFonts w:ascii="Times New Roman" w:hAnsi="Times New Roman" w:eastAsia="仿宋" w:cs="Times New Roman"/>
          <w:b/>
          <w:bCs/>
          <w:sz w:val="32"/>
          <w:szCs w:val="32"/>
        </w:rPr>
        <w:t>、</w:t>
      </w:r>
      <w:r>
        <w:rPr>
          <w:rFonts w:hint="eastAsia" w:ascii="Times New Roman" w:hAnsi="Times New Roman" w:eastAsia="仿宋" w:cs="Times New Roman"/>
          <w:b/>
          <w:bCs/>
          <w:sz w:val="32"/>
          <w:szCs w:val="32"/>
        </w:rPr>
        <w:t>本办法从2021级本科生推荐免试攻读硕士研究生时开始执行，由人才培养办公室解释。</w:t>
      </w:r>
    </w:p>
    <w:p w14:paraId="1290C900">
      <w:pPr>
        <w:rPr>
          <w:rFonts w:ascii="仿宋" w:hAnsi="仿宋" w:eastAsia="仿宋" w:cs="Times New Roman"/>
          <w:sz w:val="32"/>
          <w:szCs w:val="32"/>
        </w:rPr>
      </w:pPr>
    </w:p>
    <w:p w14:paraId="6017BC57">
      <w:pPr>
        <w:widowControl/>
        <w:snapToGrid w:val="0"/>
        <w:spacing w:line="300" w:lineRule="auto"/>
        <w:ind w:firstLine="560" w:firstLineChars="200"/>
        <w:jc w:val="center"/>
        <w:rPr>
          <w:rFonts w:ascii="Times New Roman" w:hAnsi="Times New Roman" w:eastAsia="仿宋"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9953B92D-2FB0-44B6-9013-65D64257855C}"/>
  </w:font>
  <w:font w:name="Arial">
    <w:panose1 w:val="020B0604020202020204"/>
    <w:charset w:val="00"/>
    <w:family w:val="swiss"/>
    <w:pitch w:val="default"/>
    <w:sig w:usb0="E0002AFF" w:usb1="C0007843" w:usb2="00000009" w:usb3="00000000" w:csb0="400001FF" w:csb1="FFFF0000"/>
  </w:font>
  <w:font w:name="方正小标宋简体">
    <w:panose1 w:val="02000000000000000000"/>
    <w:charset w:val="86"/>
    <w:family w:val="script"/>
    <w:pitch w:val="default"/>
    <w:sig w:usb0="00000001" w:usb1="080E0000" w:usb2="00000000" w:usb3="00000000" w:csb0="00040000" w:csb1="00000000"/>
    <w:embedRegular r:id="rId2" w:fontKey="{0FF6BA3F-8547-40F6-8552-5E96137796CB}"/>
  </w:font>
  <w:font w:name="仿宋_GB2312">
    <w:panose1 w:val="02010609030101010101"/>
    <w:charset w:val="86"/>
    <w:family w:val="auto"/>
    <w:pitch w:val="default"/>
    <w:sig w:usb0="00000001" w:usb1="080E0000" w:usb2="00000000" w:usb3="00000000" w:csb0="00040000" w:csb1="00000000"/>
    <w:embedRegular r:id="rId3" w:fontKey="{8E2E3941-706B-4086-9920-85800FB1D02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5089652"/>
    </w:sdtPr>
    <w:sdtContent>
      <w:p w14:paraId="1CDC42A7">
        <w:pPr>
          <w:pStyle w:val="3"/>
          <w:jc w:val="center"/>
        </w:pPr>
        <w:r>
          <w:fldChar w:fldCharType="begin"/>
        </w:r>
        <w:r>
          <w:instrText xml:space="preserve">PAGE   \* MERGEFORMAT</w:instrText>
        </w:r>
        <w:r>
          <w:fldChar w:fldCharType="separate"/>
        </w:r>
        <w:r>
          <w:rPr>
            <w:lang w:val="zh-CN"/>
          </w:rPr>
          <w:t>6</w:t>
        </w:r>
        <w:r>
          <w:fldChar w:fldCharType="end"/>
        </w:r>
      </w:p>
    </w:sdtContent>
  </w:sdt>
  <w:p w14:paraId="4859108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CCB"/>
    <w:rsid w:val="000007C6"/>
    <w:rsid w:val="000159AE"/>
    <w:rsid w:val="00022B5F"/>
    <w:rsid w:val="000251FA"/>
    <w:rsid w:val="00056AC1"/>
    <w:rsid w:val="00061564"/>
    <w:rsid w:val="00070F55"/>
    <w:rsid w:val="00091BB1"/>
    <w:rsid w:val="000C0616"/>
    <w:rsid w:val="000E00C4"/>
    <w:rsid w:val="000E3464"/>
    <w:rsid w:val="00112E60"/>
    <w:rsid w:val="00120847"/>
    <w:rsid w:val="00133C16"/>
    <w:rsid w:val="0013588A"/>
    <w:rsid w:val="001975D1"/>
    <w:rsid w:val="001A46B1"/>
    <w:rsid w:val="001A6B38"/>
    <w:rsid w:val="001B300A"/>
    <w:rsid w:val="001B417D"/>
    <w:rsid w:val="001C3024"/>
    <w:rsid w:val="001C5D90"/>
    <w:rsid w:val="001E0DE6"/>
    <w:rsid w:val="001E1C0F"/>
    <w:rsid w:val="001E552B"/>
    <w:rsid w:val="001F495C"/>
    <w:rsid w:val="00200372"/>
    <w:rsid w:val="00203F77"/>
    <w:rsid w:val="00233067"/>
    <w:rsid w:val="00264970"/>
    <w:rsid w:val="002A247B"/>
    <w:rsid w:val="002F3641"/>
    <w:rsid w:val="002F4A4A"/>
    <w:rsid w:val="003202AA"/>
    <w:rsid w:val="003221E6"/>
    <w:rsid w:val="00350478"/>
    <w:rsid w:val="00352E68"/>
    <w:rsid w:val="003602F6"/>
    <w:rsid w:val="0036092C"/>
    <w:rsid w:val="00361B5E"/>
    <w:rsid w:val="00362D31"/>
    <w:rsid w:val="00363AE9"/>
    <w:rsid w:val="00386BBD"/>
    <w:rsid w:val="0038797F"/>
    <w:rsid w:val="00387F0F"/>
    <w:rsid w:val="003B05CA"/>
    <w:rsid w:val="003E5983"/>
    <w:rsid w:val="00414956"/>
    <w:rsid w:val="004161BB"/>
    <w:rsid w:val="00420FAF"/>
    <w:rsid w:val="0042451B"/>
    <w:rsid w:val="00431025"/>
    <w:rsid w:val="00435BD8"/>
    <w:rsid w:val="004367BD"/>
    <w:rsid w:val="00455705"/>
    <w:rsid w:val="00460A8D"/>
    <w:rsid w:val="00465BC3"/>
    <w:rsid w:val="00485D33"/>
    <w:rsid w:val="0049686F"/>
    <w:rsid w:val="004B7600"/>
    <w:rsid w:val="004D002E"/>
    <w:rsid w:val="004D065C"/>
    <w:rsid w:val="0050234B"/>
    <w:rsid w:val="005201A6"/>
    <w:rsid w:val="00524CC5"/>
    <w:rsid w:val="00533238"/>
    <w:rsid w:val="00540D87"/>
    <w:rsid w:val="0054446B"/>
    <w:rsid w:val="005505E6"/>
    <w:rsid w:val="005562FA"/>
    <w:rsid w:val="00557D3F"/>
    <w:rsid w:val="005718C2"/>
    <w:rsid w:val="00584E25"/>
    <w:rsid w:val="005935C8"/>
    <w:rsid w:val="005A319F"/>
    <w:rsid w:val="005A639D"/>
    <w:rsid w:val="005B4CCB"/>
    <w:rsid w:val="005E5985"/>
    <w:rsid w:val="00602CAE"/>
    <w:rsid w:val="00615E26"/>
    <w:rsid w:val="00636974"/>
    <w:rsid w:val="0064078B"/>
    <w:rsid w:val="0064276E"/>
    <w:rsid w:val="00667799"/>
    <w:rsid w:val="00670C62"/>
    <w:rsid w:val="00674BF2"/>
    <w:rsid w:val="00677371"/>
    <w:rsid w:val="006879D0"/>
    <w:rsid w:val="006D6129"/>
    <w:rsid w:val="006F04D5"/>
    <w:rsid w:val="0070297F"/>
    <w:rsid w:val="00706082"/>
    <w:rsid w:val="00712082"/>
    <w:rsid w:val="00716773"/>
    <w:rsid w:val="00721AF5"/>
    <w:rsid w:val="007345DF"/>
    <w:rsid w:val="007366A4"/>
    <w:rsid w:val="00753C66"/>
    <w:rsid w:val="00765900"/>
    <w:rsid w:val="00770F1C"/>
    <w:rsid w:val="00771F78"/>
    <w:rsid w:val="00775747"/>
    <w:rsid w:val="007759F8"/>
    <w:rsid w:val="0077744A"/>
    <w:rsid w:val="00781B86"/>
    <w:rsid w:val="007A49E4"/>
    <w:rsid w:val="007A663E"/>
    <w:rsid w:val="007B4609"/>
    <w:rsid w:val="007B6176"/>
    <w:rsid w:val="007D498F"/>
    <w:rsid w:val="007E2501"/>
    <w:rsid w:val="007F2B7D"/>
    <w:rsid w:val="00800843"/>
    <w:rsid w:val="00800DE5"/>
    <w:rsid w:val="00826DEF"/>
    <w:rsid w:val="00831826"/>
    <w:rsid w:val="00835B92"/>
    <w:rsid w:val="0084066E"/>
    <w:rsid w:val="00862D4E"/>
    <w:rsid w:val="008746DC"/>
    <w:rsid w:val="00885BC0"/>
    <w:rsid w:val="0089345B"/>
    <w:rsid w:val="008A1BCE"/>
    <w:rsid w:val="008A6479"/>
    <w:rsid w:val="008B1B19"/>
    <w:rsid w:val="008C1B36"/>
    <w:rsid w:val="008D5555"/>
    <w:rsid w:val="008D6ADA"/>
    <w:rsid w:val="008D74EB"/>
    <w:rsid w:val="008F0D65"/>
    <w:rsid w:val="008F2B86"/>
    <w:rsid w:val="008F3AFA"/>
    <w:rsid w:val="008F58B9"/>
    <w:rsid w:val="00906906"/>
    <w:rsid w:val="0097147A"/>
    <w:rsid w:val="00972D57"/>
    <w:rsid w:val="00977071"/>
    <w:rsid w:val="0099502B"/>
    <w:rsid w:val="009B1CD0"/>
    <w:rsid w:val="009D4D6E"/>
    <w:rsid w:val="009E3011"/>
    <w:rsid w:val="00A41707"/>
    <w:rsid w:val="00A6318F"/>
    <w:rsid w:val="00A93CFA"/>
    <w:rsid w:val="00AB5BA9"/>
    <w:rsid w:val="00AD0D45"/>
    <w:rsid w:val="00AD16DF"/>
    <w:rsid w:val="00AD39FF"/>
    <w:rsid w:val="00AF1626"/>
    <w:rsid w:val="00AF48F4"/>
    <w:rsid w:val="00AF6BF0"/>
    <w:rsid w:val="00B0588A"/>
    <w:rsid w:val="00B124E0"/>
    <w:rsid w:val="00B12D87"/>
    <w:rsid w:val="00B20831"/>
    <w:rsid w:val="00B21BE9"/>
    <w:rsid w:val="00B422D5"/>
    <w:rsid w:val="00B44CED"/>
    <w:rsid w:val="00B522FD"/>
    <w:rsid w:val="00B55154"/>
    <w:rsid w:val="00B55902"/>
    <w:rsid w:val="00B82ADA"/>
    <w:rsid w:val="00B90C83"/>
    <w:rsid w:val="00B916FF"/>
    <w:rsid w:val="00B93ED3"/>
    <w:rsid w:val="00B93FC9"/>
    <w:rsid w:val="00BA4735"/>
    <w:rsid w:val="00BA6D19"/>
    <w:rsid w:val="00BA730B"/>
    <w:rsid w:val="00BE309E"/>
    <w:rsid w:val="00BE3408"/>
    <w:rsid w:val="00C1438D"/>
    <w:rsid w:val="00C2183A"/>
    <w:rsid w:val="00C31A43"/>
    <w:rsid w:val="00C46B68"/>
    <w:rsid w:val="00C60FBD"/>
    <w:rsid w:val="00C66C0C"/>
    <w:rsid w:val="00C704B4"/>
    <w:rsid w:val="00C70ADF"/>
    <w:rsid w:val="00C74062"/>
    <w:rsid w:val="00C83255"/>
    <w:rsid w:val="00CD6553"/>
    <w:rsid w:val="00CE3893"/>
    <w:rsid w:val="00CF46F8"/>
    <w:rsid w:val="00D051BD"/>
    <w:rsid w:val="00D06DC6"/>
    <w:rsid w:val="00D07524"/>
    <w:rsid w:val="00D10BF4"/>
    <w:rsid w:val="00D20CDB"/>
    <w:rsid w:val="00D4283C"/>
    <w:rsid w:val="00D4781A"/>
    <w:rsid w:val="00D713CA"/>
    <w:rsid w:val="00D82D8D"/>
    <w:rsid w:val="00DD5158"/>
    <w:rsid w:val="00E04295"/>
    <w:rsid w:val="00E22682"/>
    <w:rsid w:val="00E304DF"/>
    <w:rsid w:val="00E409D4"/>
    <w:rsid w:val="00E46A1C"/>
    <w:rsid w:val="00E566CC"/>
    <w:rsid w:val="00E8323E"/>
    <w:rsid w:val="00E848E6"/>
    <w:rsid w:val="00EA7C2B"/>
    <w:rsid w:val="00EB0FFB"/>
    <w:rsid w:val="00EB5E60"/>
    <w:rsid w:val="00ED497A"/>
    <w:rsid w:val="00ED57F2"/>
    <w:rsid w:val="00EE6150"/>
    <w:rsid w:val="00EF126A"/>
    <w:rsid w:val="00F05126"/>
    <w:rsid w:val="00F15C15"/>
    <w:rsid w:val="00F20B54"/>
    <w:rsid w:val="00F314C0"/>
    <w:rsid w:val="00F36084"/>
    <w:rsid w:val="00F5723B"/>
    <w:rsid w:val="00FA4897"/>
    <w:rsid w:val="00FB2166"/>
    <w:rsid w:val="00FC018B"/>
    <w:rsid w:val="00FC4008"/>
    <w:rsid w:val="00FE65F7"/>
    <w:rsid w:val="00FF327A"/>
    <w:rsid w:val="0AE65709"/>
    <w:rsid w:val="183614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1990</Words>
  <Characters>2231</Characters>
  <Lines>18</Lines>
  <Paragraphs>5</Paragraphs>
  <TotalTime>17</TotalTime>
  <ScaleCrop>false</ScaleCrop>
  <LinksUpToDate>false</LinksUpToDate>
  <CharactersWithSpaces>2255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2022-09-15T10:52:00Z</dcterms:created>
  <dc:creator>高振鹏</dc:creator>
  <cp:lastModifiedBy>吴枚烜</cp:lastModifiedBy>
  <cp:lastPrinted>2018-09-11T08:39:00Z</cp:lastPrinted>
  <dcterms:modified xsi:type="dcterms:W3CDTF">2026-09-07T09:34:21Z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1EEA6EE01FAE445D994A37D35AE964D0_13</vt:lpwstr>
  </property>
  <property fmtid="{D5CDD505-2E9C-101B-9397-08002B2CF9AE}" pid="4" name="KSOTemplateDocerSaveRecord">
    <vt:lpwstr>eyJoZGlkIjoiZjYyYjQxNDNiYzljNTAyMzFhZDhmZDVjMTRmZGNjYzQiLCJ1c2VySWQiOiIxNzA4NTQ4MzQ3In0=</vt:lpwstr>
  </property>
</Properties>
</file>